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A5FC8">
      <w:pPr>
        <w:rPr>
          <w:rFonts w:ascii="Times New Roman" w:hAnsi="Times New Roman" w:cs="Times New Roman"/>
          <w:lang w:val="en-ZA"/>
        </w:rPr>
      </w:pPr>
    </w:p>
    <w:p w14:paraId="3B625168">
      <w:pPr>
        <w:jc w:val="center"/>
        <w:rPr>
          <w:rFonts w:ascii="Times New Roman" w:hAnsi="Times New Roman" w:cs="Times New Roman"/>
          <w:lang w:val="en-ZA"/>
        </w:rPr>
      </w:pPr>
      <w:r>
        <w:rPr>
          <w:rFonts w:ascii="Times New Roman" w:hAnsi="Times New Roman" w:cs="Times New Roman"/>
          <w:lang w:val="en-US"/>
        </w:rPr>
        <w:drawing>
          <wp:inline distT="0" distB="0" distL="0" distR="0">
            <wp:extent cx="1417320" cy="1394460"/>
            <wp:effectExtent l="0" t="0" r="0" b="0"/>
            <wp:docPr id="1638343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343931" name="Picture 1"/>
                    <pic:cNvPicPr>
                      <a:picLocks noChangeAspect="1"/>
                    </pic:cNvPicPr>
                  </pic:nvPicPr>
                  <pic:blipFill>
                    <a:blip r:embed="rId7"/>
                    <a:stretch>
                      <a:fillRect/>
                    </a:stretch>
                  </pic:blipFill>
                  <pic:spPr>
                    <a:xfrm>
                      <a:off x="0" y="0"/>
                      <a:ext cx="1417448" cy="1394586"/>
                    </a:xfrm>
                    <a:prstGeom prst="rect">
                      <a:avLst/>
                    </a:prstGeom>
                  </pic:spPr>
                </pic:pic>
              </a:graphicData>
            </a:graphic>
          </wp:inline>
        </w:drawing>
      </w:r>
    </w:p>
    <w:p w14:paraId="3A8BA766">
      <w:pPr>
        <w:jc w:val="center"/>
        <w:rPr>
          <w:rFonts w:ascii="Times New Roman" w:hAnsi="Times New Roman" w:cs="Times New Roman"/>
          <w:b/>
          <w:bCs/>
          <w:sz w:val="28"/>
          <w:szCs w:val="28"/>
          <w:lang w:val="en-ZA"/>
        </w:rPr>
      </w:pPr>
      <w:r>
        <w:rPr>
          <w:rFonts w:ascii="Times New Roman" w:hAnsi="Times New Roman" w:cs="Times New Roman"/>
          <w:b/>
          <w:bCs/>
          <w:sz w:val="28"/>
          <w:szCs w:val="28"/>
          <w:lang w:val="en-ZA"/>
        </w:rPr>
        <w:t>MINISTRY OF GENDER LABOUR AND SOCIAL DEVELOPMENT</w:t>
      </w:r>
    </w:p>
    <w:p w14:paraId="2709F2A7">
      <w:pPr>
        <w:jc w:val="center"/>
        <w:rPr>
          <w:rFonts w:ascii="Times New Roman" w:hAnsi="Times New Roman" w:cs="Times New Roman"/>
          <w:b/>
          <w:bCs/>
          <w:sz w:val="28"/>
          <w:szCs w:val="28"/>
          <w:lang w:val="en-ZA"/>
        </w:rPr>
      </w:pPr>
    </w:p>
    <w:p w14:paraId="69C74D58">
      <w:pPr>
        <w:jc w:val="center"/>
        <w:rPr>
          <w:rFonts w:ascii="Times New Roman" w:hAnsi="Times New Roman" w:cs="Times New Roman"/>
          <w:b/>
          <w:sz w:val="28"/>
          <w:szCs w:val="28"/>
        </w:rPr>
      </w:pPr>
      <w:r>
        <w:rPr>
          <w:rFonts w:ascii="Times New Roman" w:hAnsi="Times New Roman" w:cs="Times New Roman"/>
          <w:b/>
          <w:sz w:val="28"/>
          <w:szCs w:val="28"/>
        </w:rPr>
        <w:t>Generating Growth Opportunities and Productivity for Women Enterprises (</w:t>
      </w:r>
      <w:r>
        <w:rPr>
          <w:rFonts w:ascii="Times New Roman" w:hAnsi="Times New Roman" w:cs="Times New Roman"/>
          <w:b/>
          <w:bCs/>
          <w:sz w:val="28"/>
          <w:szCs w:val="28"/>
        </w:rPr>
        <w:t>GROW</w:t>
      </w:r>
      <w:r>
        <w:rPr>
          <w:rFonts w:ascii="Times New Roman" w:hAnsi="Times New Roman" w:cs="Times New Roman"/>
          <w:b/>
          <w:sz w:val="28"/>
          <w:szCs w:val="28"/>
        </w:rPr>
        <w:t xml:space="preserve">) Project </w:t>
      </w:r>
    </w:p>
    <w:p w14:paraId="57A2C390">
      <w:pPr>
        <w:rPr>
          <w:rFonts w:ascii="Times New Roman" w:hAnsi="Times New Roman" w:cs="Times New Roman"/>
          <w:b/>
          <w:bCs/>
          <w:sz w:val="28"/>
          <w:szCs w:val="28"/>
          <w:lang w:val="en-ZA"/>
        </w:rPr>
      </w:pPr>
    </w:p>
    <w:p w14:paraId="4F12167E">
      <w:pPr>
        <w:rPr>
          <w:rFonts w:ascii="Times New Roman" w:hAnsi="Times New Roman" w:cs="Times New Roman"/>
          <w:b/>
          <w:bCs/>
          <w:sz w:val="28"/>
          <w:szCs w:val="28"/>
          <w:lang w:val="en-ZA"/>
        </w:rPr>
      </w:pPr>
    </w:p>
    <w:p w14:paraId="033800B9">
      <w:pPr>
        <w:rPr>
          <w:rFonts w:ascii="Times New Roman" w:hAnsi="Times New Roman" w:cs="Times New Roman"/>
          <w:b/>
          <w:bCs/>
          <w:sz w:val="28"/>
          <w:szCs w:val="28"/>
          <w:lang w:val="en-ZA"/>
        </w:rPr>
      </w:pPr>
    </w:p>
    <w:p w14:paraId="569175DC">
      <w:pPr>
        <w:rPr>
          <w:rFonts w:ascii="Times New Roman" w:hAnsi="Times New Roman" w:cs="Times New Roman"/>
          <w:b/>
          <w:bCs/>
          <w:sz w:val="28"/>
          <w:szCs w:val="28"/>
          <w:lang w:val="en-ZA"/>
        </w:rPr>
      </w:pPr>
    </w:p>
    <w:p w14:paraId="72982466">
      <w:pPr>
        <w:jc w:val="center"/>
        <w:rPr>
          <w:rFonts w:ascii="Times New Roman" w:hAnsi="Times New Roman" w:cs="Times New Roman"/>
          <w:b/>
          <w:bCs/>
          <w:sz w:val="28"/>
          <w:szCs w:val="28"/>
          <w:lang w:val="en-ZA"/>
        </w:rPr>
      </w:pPr>
      <w:bookmarkStart w:id="0" w:name="_GoBack"/>
      <w:bookmarkEnd w:id="0"/>
    </w:p>
    <w:p w14:paraId="16E39439">
      <w:pPr>
        <w:jc w:val="center"/>
        <w:rPr>
          <w:rFonts w:ascii="Times New Roman" w:hAnsi="Times New Roman" w:cs="Times New Roman"/>
          <w:b/>
          <w:bCs/>
          <w:sz w:val="28"/>
          <w:szCs w:val="28"/>
          <w:lang w:val="en-ZA"/>
        </w:rPr>
      </w:pPr>
      <w:r>
        <w:rPr>
          <w:rFonts w:ascii="Times New Roman" w:hAnsi="Times New Roman" w:cs="Times New Roman"/>
          <w:b/>
          <w:bCs/>
          <w:sz w:val="28"/>
          <w:szCs w:val="28"/>
          <w:lang w:val="en-ZA"/>
        </w:rPr>
        <w:t>Terms of Reference (ToRs)</w:t>
      </w:r>
    </w:p>
    <w:p w14:paraId="547BD71C">
      <w:pPr>
        <w:jc w:val="center"/>
        <w:rPr>
          <w:rFonts w:ascii="Times New Roman" w:hAnsi="Times New Roman" w:cs="Times New Roman"/>
          <w:sz w:val="28"/>
          <w:szCs w:val="28"/>
          <w:lang w:val="en-ZA"/>
        </w:rPr>
      </w:pPr>
    </w:p>
    <w:p w14:paraId="4F63BCEA">
      <w:pPr>
        <w:jc w:val="center"/>
        <w:rPr>
          <w:rFonts w:ascii="Times New Roman" w:hAnsi="Times New Roman" w:cs="Times New Roman"/>
          <w:sz w:val="28"/>
          <w:szCs w:val="28"/>
          <w:lang w:val="en-ZA"/>
        </w:rPr>
      </w:pPr>
    </w:p>
    <w:p w14:paraId="51806A9E">
      <w:pPr>
        <w:jc w:val="center"/>
        <w:rPr>
          <w:rFonts w:ascii="Times New Roman" w:hAnsi="Times New Roman" w:cs="Times New Roman"/>
          <w:sz w:val="28"/>
          <w:szCs w:val="28"/>
          <w:lang w:val="en-ZA"/>
        </w:rPr>
      </w:pPr>
    </w:p>
    <w:p w14:paraId="33BA0E79">
      <w:pPr>
        <w:jc w:val="center"/>
        <w:rPr>
          <w:rFonts w:ascii="Times New Roman" w:hAnsi="Times New Roman" w:cs="Times New Roman"/>
          <w:b/>
          <w:bCs/>
          <w:sz w:val="28"/>
          <w:szCs w:val="28"/>
          <w:lang w:val="en-ZA"/>
        </w:rPr>
      </w:pPr>
      <w:r>
        <w:rPr>
          <w:rFonts w:ascii="Times New Roman" w:hAnsi="Times New Roman" w:cs="Times New Roman"/>
          <w:b/>
          <w:bCs/>
          <w:sz w:val="28"/>
          <w:szCs w:val="28"/>
          <w:lang w:val="en-ZA"/>
        </w:rPr>
        <w:t>A Study on the effect of tax regimes on the growth of women-owned businesses in Uganda</w:t>
      </w:r>
    </w:p>
    <w:p w14:paraId="017DAEC1">
      <w:pPr>
        <w:jc w:val="center"/>
        <w:rPr>
          <w:rFonts w:ascii="Times New Roman" w:hAnsi="Times New Roman" w:cs="Times New Roman"/>
          <w:b/>
          <w:bCs/>
          <w:sz w:val="28"/>
          <w:szCs w:val="28"/>
          <w:lang w:val="en-ZA"/>
        </w:rPr>
      </w:pPr>
    </w:p>
    <w:p w14:paraId="6B6211A9">
      <w:pPr>
        <w:jc w:val="center"/>
        <w:rPr>
          <w:rFonts w:ascii="Times New Roman" w:hAnsi="Times New Roman" w:cs="Times New Roman"/>
          <w:b/>
          <w:bCs/>
          <w:sz w:val="28"/>
          <w:szCs w:val="28"/>
          <w:lang w:val="en-ZA"/>
        </w:rPr>
      </w:pPr>
    </w:p>
    <w:p w14:paraId="0A002C99">
      <w:pPr>
        <w:jc w:val="center"/>
        <w:rPr>
          <w:rFonts w:ascii="Times New Roman" w:hAnsi="Times New Roman" w:cs="Times New Roman"/>
          <w:b/>
          <w:bCs/>
          <w:sz w:val="28"/>
          <w:szCs w:val="28"/>
          <w:lang w:val="en-ZA"/>
        </w:rPr>
      </w:pPr>
    </w:p>
    <w:p w14:paraId="0E2F0984">
      <w:pPr>
        <w:jc w:val="center"/>
        <w:rPr>
          <w:rFonts w:ascii="Times New Roman" w:hAnsi="Times New Roman" w:cs="Times New Roman"/>
          <w:b/>
          <w:bCs/>
          <w:sz w:val="28"/>
          <w:szCs w:val="28"/>
          <w:lang w:val="en-ZA"/>
        </w:rPr>
      </w:pPr>
    </w:p>
    <w:p w14:paraId="5A6EBCC3">
      <w:pPr>
        <w:jc w:val="center"/>
        <w:rPr>
          <w:rFonts w:ascii="Times New Roman" w:hAnsi="Times New Roman" w:cs="Times New Roman"/>
          <w:b/>
          <w:bCs/>
          <w:sz w:val="28"/>
          <w:szCs w:val="28"/>
          <w:lang w:val="en-ZA"/>
        </w:rPr>
      </w:pPr>
      <w:r>
        <w:rPr>
          <w:rFonts w:ascii="Times New Roman" w:hAnsi="Times New Roman" w:cs="Times New Roman"/>
          <w:b/>
          <w:bCs/>
          <w:sz w:val="28"/>
          <w:szCs w:val="28"/>
          <w:lang w:val="en-ZA"/>
        </w:rPr>
        <w:t>July 2025</w:t>
      </w:r>
    </w:p>
    <w:p w14:paraId="22ED4599">
      <w:pPr>
        <w:jc w:val="center"/>
        <w:rPr>
          <w:rFonts w:ascii="Times New Roman" w:hAnsi="Times New Roman" w:cs="Times New Roman"/>
          <w:b/>
          <w:bCs/>
          <w:lang w:val="en-ZA"/>
        </w:rPr>
      </w:pPr>
    </w:p>
    <w:p w14:paraId="30BC836B">
      <w:pPr>
        <w:spacing w:line="276" w:lineRule="auto"/>
        <w:jc w:val="both"/>
        <w:rPr>
          <w:rFonts w:ascii="Times New Roman" w:hAnsi="Times New Roman" w:cs="Times New Roman"/>
          <w:b/>
          <w:bCs/>
          <w:lang w:val="en-ZA"/>
        </w:rPr>
      </w:pPr>
      <w:r>
        <w:rPr>
          <w:rFonts w:ascii="Times New Roman" w:hAnsi="Times New Roman" w:cs="Times New Roman"/>
          <w:b/>
          <w:bCs/>
          <w:lang w:val="en-ZA"/>
        </w:rPr>
        <w:br w:type="column"/>
      </w:r>
      <w:r>
        <w:rPr>
          <w:rFonts w:ascii="Times New Roman" w:hAnsi="Times New Roman" w:cs="Times New Roman"/>
          <w:b/>
          <w:bCs/>
          <w:lang w:val="en-ZA"/>
        </w:rPr>
        <w:t>1.0</w:t>
      </w:r>
      <w:r>
        <w:rPr>
          <w:rFonts w:ascii="Times New Roman" w:hAnsi="Times New Roman" w:cs="Times New Roman"/>
          <w:b/>
          <w:bCs/>
          <w:lang w:val="en-ZA"/>
        </w:rPr>
        <w:tab/>
      </w:r>
      <w:r>
        <w:rPr>
          <w:rFonts w:ascii="Times New Roman" w:hAnsi="Times New Roman" w:cs="Times New Roman"/>
          <w:b/>
          <w:bCs/>
          <w:lang w:val="en-ZA"/>
        </w:rPr>
        <w:t>BACKGROUND AND JUSTIFICATION</w:t>
      </w:r>
    </w:p>
    <w:p w14:paraId="03CA018A">
      <w:pPr>
        <w:spacing w:line="276" w:lineRule="auto"/>
        <w:jc w:val="both"/>
        <w:rPr>
          <w:rFonts w:ascii="Times New Roman" w:hAnsi="Times New Roman" w:cs="Times New Roman"/>
          <w:lang w:val="en-ZA"/>
        </w:rPr>
      </w:pPr>
      <w:r>
        <w:rPr>
          <w:rFonts w:ascii="Times New Roman" w:hAnsi="Times New Roman" w:cs="Times New Roman"/>
          <w:lang w:val="en-ZA"/>
        </w:rPr>
        <w:t xml:space="preserve">Micro, small, and medium enterprises (MSMEs) are the backbone of Uganda’s economy, contributing approximately 20% to the national GDP, </w:t>
      </w:r>
      <w:r>
        <w:rPr>
          <w:rFonts w:ascii="Times New Roman" w:hAnsi="Times New Roman" w:cs="Times New Roman"/>
          <w:lang w:val="en-US"/>
        </w:rPr>
        <w:t>employ nearly 2.5 million people—90 percent of all private sector workers, produce 80 percent of manufactured products</w:t>
      </w:r>
      <w:r>
        <w:rPr>
          <w:rFonts w:ascii="Times New Roman" w:hAnsi="Times New Roman" w:cs="Times New Roman"/>
          <w:lang w:val="en-ZA"/>
        </w:rPr>
        <w:t xml:space="preserve"> and employing 87% of female workers (UBOS, 2020). </w:t>
      </w:r>
      <w:r>
        <w:rPr>
          <w:rFonts w:ascii="Times New Roman" w:hAnsi="Times New Roman" w:cs="Times New Roman"/>
          <w:lang w:val="en-US"/>
        </w:rPr>
        <w:t xml:space="preserve">Uganda has the highest proportion of women’s business ownership in Africa. The 2020 Master Card Global Index of Women Entrepreneurs estimates that women own nearly 40 percent of all businesses in Uganda. </w:t>
      </w:r>
      <w:r>
        <w:rPr>
          <w:rFonts w:ascii="Times New Roman" w:hAnsi="Times New Roman" w:cs="Times New Roman"/>
          <w:lang w:val="en-ZA"/>
        </w:rPr>
        <w:t>However, a significant proportion of women-led businesses are microenterprises and remain informal, thereby limiting their potential for growth and sustainability. The informal nature of these businesses restricts access to credit, markets, and government support programs.</w:t>
      </w:r>
    </w:p>
    <w:p w14:paraId="2078827D">
      <w:pPr>
        <w:spacing w:line="276" w:lineRule="auto"/>
        <w:jc w:val="both"/>
        <w:rPr>
          <w:rFonts w:ascii="Times New Roman" w:hAnsi="Times New Roman" w:cs="Times New Roman"/>
          <w:lang w:val="en-ZA"/>
        </w:rPr>
      </w:pPr>
      <w:r>
        <w:rPr>
          <w:rFonts w:ascii="Times New Roman" w:hAnsi="Times New Roman" w:cs="Times New Roman"/>
        </w:rPr>
        <w:t>Estimates from various surveys suggest that 80–94 percent of all women-owned firms in Uganda employ fewer than five employees and annual turnover of less than 10 million Ugandan shillings (US$2,810). Very few enterprises transition to employing 10 people or more (7.5 percent), but more than twice as many male-owned firms make this jump (9.4 percent) than women-owned firms (2.6 percent). Similarly, women-owned businesses earn 30 percent less in profits than those owned by men, and fewer than 10 percent of women entrepreneurs run businesses in sectors traditionally dominated by men, such as transport, ICT, Manufacturing and agribusiness.</w:t>
      </w:r>
    </w:p>
    <w:p w14:paraId="77A9CCD8">
      <w:pPr>
        <w:spacing w:line="276" w:lineRule="auto"/>
        <w:jc w:val="both"/>
        <w:rPr>
          <w:rFonts w:ascii="Times New Roman" w:hAnsi="Times New Roman" w:cs="Times New Roman"/>
          <w:lang w:val="en-ZA"/>
        </w:rPr>
      </w:pPr>
      <w:r>
        <w:rPr>
          <w:rFonts w:ascii="Times New Roman" w:hAnsi="Times New Roman" w:cs="Times New Roman"/>
          <w:lang w:val="en-ZA"/>
        </w:rPr>
        <w:t>In response, the Government of Uganda, with a 5-year grant from the World Bank, launched the Generating Growth Opportunities and Productivity for Women Enterprises (GROW) project. The project aims to enhance access to entrepreneurial services and facilitate the transition of women-led businesses from micro to small and eventually medium-sized enterprises. The persistence of informality, however, remains a major challenge, with taxation being a significant factor influencing business formalization and growth.</w:t>
      </w:r>
    </w:p>
    <w:p w14:paraId="48245FC6">
      <w:pPr>
        <w:spacing w:line="276" w:lineRule="auto"/>
        <w:jc w:val="both"/>
        <w:rPr>
          <w:rFonts w:ascii="Times New Roman" w:hAnsi="Times New Roman" w:cs="Times New Roman"/>
          <w:lang w:val="en-ZA"/>
        </w:rPr>
      </w:pPr>
      <w:r>
        <w:rPr>
          <w:rFonts w:ascii="Times New Roman" w:hAnsi="Times New Roman" w:cs="Times New Roman"/>
          <w:lang w:val="en-ZA"/>
        </w:rPr>
        <w:t>The Informal Business Survey 2021 highlighted taxation as a key concern for informal businesses, as many perceive formalization as a cost-inflating burden that reduces competitiveness. However, empirical evidence suggests that tax literacy and a conducive tax environment can positively impact business formalization, growth, and job creation. There remains a knowledge gap regarding the specific effects of Uganda’s current tax regime on the growth women-led enterprises. This study aims to bridge that gap by providing evidence-based recommendations for tax policy reforms and capacity-building initiatives that support the growth of women-led businesses in Uganda.</w:t>
      </w:r>
    </w:p>
    <w:p w14:paraId="367AF896">
      <w:pPr>
        <w:spacing w:line="276" w:lineRule="auto"/>
        <w:jc w:val="both"/>
        <w:rPr>
          <w:rFonts w:ascii="Times New Roman" w:hAnsi="Times New Roman" w:cs="Times New Roman"/>
          <w:lang w:val="en-ZA"/>
        </w:rPr>
      </w:pPr>
      <w:r>
        <w:rPr>
          <w:rFonts w:ascii="Times New Roman" w:hAnsi="Times New Roman" w:cs="Times New Roman"/>
          <w:lang w:val="en-ZA"/>
        </w:rPr>
        <w:pict>
          <v:rect id="_x0000_i1025" o:spt="1" style="height:1.5pt;width:0pt;" fillcolor="#A0A0A0" filled="t" stroked="f" coordsize="21600,21600" o:hr="t" o:hrstd="t" o:hralign="center">
            <v:path/>
            <v:fill on="t" focussize="0,0"/>
            <v:stroke on="f"/>
            <v:imagedata o:title=""/>
            <o:lock v:ext="edit"/>
            <w10:wrap type="none"/>
            <w10:anchorlock/>
          </v:rect>
        </w:pict>
      </w:r>
    </w:p>
    <w:p w14:paraId="690EBCCF">
      <w:pPr>
        <w:spacing w:line="276" w:lineRule="auto"/>
        <w:jc w:val="both"/>
        <w:rPr>
          <w:rFonts w:ascii="Times New Roman" w:hAnsi="Times New Roman" w:cs="Times New Roman"/>
          <w:lang w:val="en-ZA"/>
        </w:rPr>
      </w:pPr>
      <w:r>
        <w:rPr>
          <w:rFonts w:ascii="Times New Roman" w:hAnsi="Times New Roman" w:cs="Times New Roman"/>
          <w:b/>
          <w:bCs/>
          <w:lang w:val="en-ZA"/>
        </w:rPr>
        <w:t>2. PURPOSE OF THE STUDY</w:t>
      </w:r>
      <w:r>
        <w:rPr>
          <w:rFonts w:ascii="Times New Roman" w:hAnsi="Times New Roman" w:cs="Times New Roman"/>
          <w:lang w:val="en-ZA"/>
        </w:rPr>
        <w:t xml:space="preserve"> </w:t>
      </w:r>
    </w:p>
    <w:p w14:paraId="4A79882B">
      <w:pPr>
        <w:spacing w:line="276" w:lineRule="auto"/>
        <w:jc w:val="both"/>
        <w:rPr>
          <w:rFonts w:ascii="Times New Roman" w:hAnsi="Times New Roman" w:cs="Times New Roman"/>
          <w:lang w:val="en-ZA"/>
        </w:rPr>
      </w:pPr>
      <w:r>
        <w:rPr>
          <w:rFonts w:ascii="Times New Roman" w:hAnsi="Times New Roman" w:cs="Times New Roman"/>
          <w:lang w:val="en-ZA"/>
        </w:rPr>
        <w:t>The overall purpose of undertaking this study is to understand the impact of the current tax regime on the growth, formalization, and job creation potential of women-owned businesses in Uganda, and make recommendations for improvement. The study will generate evidence to inform tax policy reforms and entrepreneurial capacity-building initiatives that promote sustainable business development, and support government and development partners’ interventions to promote women entrepreneurship.</w:t>
      </w:r>
    </w:p>
    <w:p w14:paraId="33261CC5">
      <w:pPr>
        <w:spacing w:line="276" w:lineRule="auto"/>
        <w:jc w:val="both"/>
        <w:rPr>
          <w:rFonts w:ascii="Times New Roman" w:hAnsi="Times New Roman" w:cs="Times New Roman"/>
          <w:lang w:val="en-ZA"/>
        </w:rPr>
      </w:pPr>
      <w:r>
        <w:rPr>
          <w:rFonts w:ascii="Times New Roman" w:hAnsi="Times New Roman" w:cs="Times New Roman"/>
          <w:b/>
          <w:bCs/>
          <w:lang w:val="en-ZA"/>
        </w:rPr>
        <w:t xml:space="preserve">3. SPECIFIC OBJECTIVES </w:t>
      </w:r>
    </w:p>
    <w:p w14:paraId="3369A3A7">
      <w:pPr>
        <w:spacing w:line="276" w:lineRule="auto"/>
        <w:jc w:val="both"/>
        <w:rPr>
          <w:rFonts w:ascii="Times New Roman" w:hAnsi="Times New Roman" w:cs="Times New Roman"/>
          <w:lang w:val="en-ZA"/>
        </w:rPr>
      </w:pPr>
      <w:r>
        <w:rPr>
          <w:rFonts w:ascii="Times New Roman" w:hAnsi="Times New Roman" w:cs="Times New Roman"/>
          <w:lang w:val="en-ZA"/>
        </w:rPr>
        <w:t>The specific objectives of the study are:</w:t>
      </w:r>
    </w:p>
    <w:p w14:paraId="76B802D3">
      <w:pPr>
        <w:numPr>
          <w:ilvl w:val="0"/>
          <w:numId w:val="1"/>
        </w:numPr>
        <w:spacing w:line="276" w:lineRule="auto"/>
        <w:ind w:hanging="720"/>
        <w:jc w:val="both"/>
        <w:rPr>
          <w:rFonts w:ascii="Times New Roman" w:hAnsi="Times New Roman" w:cs="Times New Roman"/>
          <w:lang w:val="en-ZA"/>
        </w:rPr>
      </w:pPr>
      <w:r>
        <w:rPr>
          <w:rFonts w:ascii="Times New Roman" w:hAnsi="Times New Roman" w:cs="Times New Roman"/>
          <w:lang w:val="en-ZA"/>
        </w:rPr>
        <w:t>To assess the impact of the current tax regime on the growth, competitiveness and sustainability of women-owned businesses in Uganda.</w:t>
      </w:r>
    </w:p>
    <w:p w14:paraId="5AA43342">
      <w:pPr>
        <w:numPr>
          <w:ilvl w:val="0"/>
          <w:numId w:val="1"/>
        </w:numPr>
        <w:spacing w:line="276" w:lineRule="auto"/>
        <w:ind w:hanging="720"/>
        <w:jc w:val="both"/>
        <w:rPr>
          <w:rFonts w:ascii="Times New Roman" w:hAnsi="Times New Roman" w:cs="Times New Roman"/>
          <w:lang w:val="en-ZA"/>
        </w:rPr>
      </w:pPr>
      <w:r>
        <w:rPr>
          <w:rFonts w:ascii="Times New Roman" w:hAnsi="Times New Roman" w:cs="Times New Roman"/>
          <w:lang w:val="en-ZA"/>
        </w:rPr>
        <w:t xml:space="preserve">To assess the impact of tax regime on enhancing productivity among women-led enterprises. </w:t>
      </w:r>
    </w:p>
    <w:p w14:paraId="0C514B99">
      <w:pPr>
        <w:numPr>
          <w:ilvl w:val="0"/>
          <w:numId w:val="1"/>
        </w:numPr>
        <w:spacing w:line="276" w:lineRule="auto"/>
        <w:ind w:hanging="720"/>
        <w:jc w:val="both"/>
        <w:rPr>
          <w:rFonts w:ascii="Times New Roman" w:hAnsi="Times New Roman" w:cs="Times New Roman"/>
          <w:lang w:val="en-ZA"/>
        </w:rPr>
      </w:pPr>
      <w:r>
        <w:rPr>
          <w:rFonts w:ascii="Times New Roman" w:hAnsi="Times New Roman" w:cs="Times New Roman"/>
          <w:lang w:val="en-ZA"/>
        </w:rPr>
        <w:t>To investigate the relationship between tax literacy and the formalization of women-led businesses.</w:t>
      </w:r>
    </w:p>
    <w:p w14:paraId="79BD854E">
      <w:pPr>
        <w:numPr>
          <w:ilvl w:val="0"/>
          <w:numId w:val="1"/>
        </w:numPr>
        <w:spacing w:line="276" w:lineRule="auto"/>
        <w:ind w:hanging="720"/>
        <w:jc w:val="both"/>
        <w:rPr>
          <w:rFonts w:ascii="Times New Roman" w:hAnsi="Times New Roman" w:cs="Times New Roman"/>
          <w:lang w:val="en-ZA"/>
        </w:rPr>
      </w:pPr>
      <w:r>
        <w:rPr>
          <w:rFonts w:ascii="Times New Roman" w:hAnsi="Times New Roman" w:cs="Times New Roman"/>
          <w:lang w:val="en-ZA"/>
        </w:rPr>
        <w:t>To assess the impact of tax regime on job creation.</w:t>
      </w:r>
    </w:p>
    <w:p w14:paraId="25CDD246">
      <w:pPr>
        <w:numPr>
          <w:ilvl w:val="0"/>
          <w:numId w:val="1"/>
        </w:numPr>
        <w:spacing w:line="276" w:lineRule="auto"/>
        <w:ind w:hanging="720"/>
        <w:jc w:val="both"/>
        <w:rPr>
          <w:rFonts w:ascii="Times New Roman" w:hAnsi="Times New Roman" w:cs="Times New Roman"/>
          <w:lang w:val="en-ZA"/>
        </w:rPr>
      </w:pPr>
      <w:r>
        <w:rPr>
          <w:rFonts w:ascii="Times New Roman" w:hAnsi="Times New Roman" w:cs="Times New Roman"/>
          <w:lang w:val="en-ZA"/>
        </w:rPr>
        <w:t>To evaluate the institutional and structural challenges and barriers posed by taxation to the formalization and growth of women-led enterprises in Uganda.</w:t>
      </w:r>
    </w:p>
    <w:p w14:paraId="36796FC5">
      <w:pPr>
        <w:numPr>
          <w:ilvl w:val="0"/>
          <w:numId w:val="1"/>
        </w:numPr>
        <w:spacing w:line="276" w:lineRule="auto"/>
        <w:ind w:hanging="720"/>
        <w:jc w:val="both"/>
        <w:rPr>
          <w:rFonts w:ascii="Times New Roman" w:hAnsi="Times New Roman" w:cs="Times New Roman"/>
          <w:lang w:val="en-ZA"/>
        </w:rPr>
      </w:pPr>
      <w:r>
        <w:rPr>
          <w:rFonts w:ascii="Times New Roman" w:hAnsi="Times New Roman" w:cs="Times New Roman"/>
          <w:lang w:val="en-ZA"/>
        </w:rPr>
        <w:t>To propose evidence-based recommendations/solutions for tax policy reforms and capacity building programs that support the growth, formalization and job creation within women-led businesses.</w:t>
      </w:r>
    </w:p>
    <w:p w14:paraId="7092DB86">
      <w:pPr>
        <w:spacing w:line="276" w:lineRule="auto"/>
        <w:jc w:val="both"/>
        <w:rPr>
          <w:rFonts w:ascii="Times New Roman" w:hAnsi="Times New Roman" w:cs="Times New Roman"/>
          <w:lang w:val="en-ZA"/>
        </w:rPr>
      </w:pPr>
      <w:r>
        <w:rPr>
          <w:rFonts w:ascii="Times New Roman" w:hAnsi="Times New Roman" w:cs="Times New Roman"/>
          <w:b/>
          <w:bCs/>
          <w:lang w:val="en-ZA"/>
        </w:rPr>
        <w:t>4. SCOPE OF WORK</w:t>
      </w:r>
      <w:r>
        <w:rPr>
          <w:rFonts w:ascii="Times New Roman" w:hAnsi="Times New Roman" w:cs="Times New Roman"/>
          <w:lang w:val="en-ZA"/>
        </w:rPr>
        <w:t xml:space="preserve"> </w:t>
      </w:r>
    </w:p>
    <w:p w14:paraId="0053780E">
      <w:pPr>
        <w:spacing w:line="276" w:lineRule="auto"/>
        <w:jc w:val="both"/>
        <w:rPr>
          <w:rFonts w:ascii="Times New Roman" w:hAnsi="Times New Roman" w:cs="Times New Roman"/>
          <w:lang w:val="en-ZA"/>
        </w:rPr>
      </w:pPr>
      <w:r>
        <w:rPr>
          <w:rFonts w:ascii="Times New Roman" w:hAnsi="Times New Roman" w:cs="Times New Roman"/>
          <w:lang w:val="en-ZA"/>
        </w:rPr>
        <w:t>The study will cover:</w:t>
      </w:r>
    </w:p>
    <w:p w14:paraId="1D31502F">
      <w:pPr>
        <w:numPr>
          <w:ilvl w:val="0"/>
          <w:numId w:val="2"/>
        </w:numPr>
        <w:spacing w:line="276" w:lineRule="auto"/>
        <w:jc w:val="both"/>
        <w:rPr>
          <w:rFonts w:ascii="Times New Roman" w:hAnsi="Times New Roman" w:cs="Times New Roman"/>
          <w:lang w:val="en-ZA"/>
        </w:rPr>
      </w:pPr>
      <w:r>
        <w:rPr>
          <w:rFonts w:ascii="Times New Roman" w:hAnsi="Times New Roman" w:cs="Times New Roman"/>
          <w:lang w:val="en-ZA"/>
        </w:rPr>
        <w:t>Women-led MSMEs in the Greater Kampala Metropolitan Area (GKMA) and selected urban centers across Uganda.</w:t>
      </w:r>
    </w:p>
    <w:p w14:paraId="07DDDD2B">
      <w:pPr>
        <w:numPr>
          <w:ilvl w:val="0"/>
          <w:numId w:val="2"/>
        </w:numPr>
        <w:spacing w:line="276" w:lineRule="auto"/>
        <w:jc w:val="both"/>
        <w:rPr>
          <w:rFonts w:ascii="Times New Roman" w:hAnsi="Times New Roman" w:cs="Times New Roman"/>
          <w:lang w:val="en-ZA"/>
        </w:rPr>
      </w:pPr>
      <w:r>
        <w:rPr>
          <w:rFonts w:ascii="Times New Roman" w:hAnsi="Times New Roman" w:cs="Times New Roman"/>
          <w:lang w:val="en-ZA"/>
        </w:rPr>
        <w:t>A review of Uganda’s business taxation policies, including national and local government taxation of MSMEs.</w:t>
      </w:r>
    </w:p>
    <w:p w14:paraId="657A5E0F">
      <w:pPr>
        <w:numPr>
          <w:ilvl w:val="0"/>
          <w:numId w:val="2"/>
        </w:numPr>
        <w:spacing w:line="276" w:lineRule="auto"/>
        <w:jc w:val="both"/>
        <w:rPr>
          <w:rFonts w:ascii="Times New Roman" w:hAnsi="Times New Roman" w:cs="Times New Roman"/>
          <w:lang w:val="en-ZA"/>
        </w:rPr>
      </w:pPr>
      <w:r>
        <w:rPr>
          <w:rFonts w:ascii="Times New Roman" w:hAnsi="Times New Roman" w:cs="Times New Roman"/>
          <w:lang w:val="en-ZA"/>
        </w:rPr>
        <w:t>Comparisons with tax regimes in other East African Community (EAC) countries to draw relevant lessons and best practices.</w:t>
      </w:r>
    </w:p>
    <w:p w14:paraId="2277626F">
      <w:pPr>
        <w:numPr>
          <w:ilvl w:val="0"/>
          <w:numId w:val="2"/>
        </w:numPr>
        <w:spacing w:line="276" w:lineRule="auto"/>
        <w:jc w:val="both"/>
        <w:rPr>
          <w:rFonts w:ascii="Times New Roman" w:hAnsi="Times New Roman" w:cs="Times New Roman"/>
          <w:lang w:val="en-ZA"/>
        </w:rPr>
      </w:pPr>
      <w:r>
        <w:rPr>
          <w:rFonts w:ascii="Times New Roman" w:hAnsi="Times New Roman" w:cs="Times New Roman"/>
          <w:lang w:val="en-ZA"/>
        </w:rPr>
        <w:t>Engagement with key stakeholders, including women entrepreneurs, tax authorities, business associations, and policymakers.</w:t>
      </w:r>
    </w:p>
    <w:p w14:paraId="7723D167">
      <w:pPr>
        <w:spacing w:line="276" w:lineRule="auto"/>
        <w:jc w:val="both"/>
        <w:rPr>
          <w:rFonts w:ascii="Times New Roman" w:hAnsi="Times New Roman" w:cs="Times New Roman"/>
          <w:lang w:val="en-ZA"/>
        </w:rPr>
      </w:pPr>
      <w:r>
        <w:rPr>
          <w:rFonts w:ascii="Times New Roman" w:hAnsi="Times New Roman" w:cs="Times New Roman"/>
          <w:b/>
          <w:bCs/>
          <w:lang w:val="en-ZA"/>
        </w:rPr>
        <w:t>5. METHODOLOGY</w:t>
      </w:r>
      <w:r>
        <w:rPr>
          <w:rFonts w:ascii="Times New Roman" w:hAnsi="Times New Roman" w:cs="Times New Roman"/>
          <w:lang w:val="en-ZA"/>
        </w:rPr>
        <w:t xml:space="preserve"> </w:t>
      </w:r>
    </w:p>
    <w:p w14:paraId="2064DEB3">
      <w:pPr>
        <w:spacing w:line="276" w:lineRule="auto"/>
        <w:jc w:val="both"/>
        <w:rPr>
          <w:rFonts w:ascii="Times New Roman" w:hAnsi="Times New Roman" w:cs="Times New Roman"/>
          <w:lang w:val="en-ZA"/>
        </w:rPr>
      </w:pPr>
      <w:r>
        <w:rPr>
          <w:rFonts w:ascii="Times New Roman" w:hAnsi="Times New Roman" w:cs="Times New Roman"/>
          <w:lang w:val="en-ZA"/>
        </w:rPr>
        <w:t>The assignment will employ a mixed-methods approach, integrating qualitative and quantitative methodologies, including:</w:t>
      </w:r>
    </w:p>
    <w:p w14:paraId="58C03724">
      <w:pPr>
        <w:numPr>
          <w:ilvl w:val="0"/>
          <w:numId w:val="3"/>
        </w:numPr>
        <w:spacing w:line="276" w:lineRule="auto"/>
        <w:jc w:val="both"/>
        <w:rPr>
          <w:rFonts w:ascii="Times New Roman" w:hAnsi="Times New Roman" w:cs="Times New Roman"/>
          <w:lang w:val="en-ZA"/>
        </w:rPr>
      </w:pPr>
      <w:r>
        <w:rPr>
          <w:rFonts w:ascii="Times New Roman" w:hAnsi="Times New Roman" w:cs="Times New Roman"/>
          <w:b/>
          <w:bCs/>
          <w:lang w:val="en-ZA"/>
        </w:rPr>
        <w:t>Desk Review:</w:t>
      </w:r>
      <w:r>
        <w:rPr>
          <w:rFonts w:ascii="Times New Roman" w:hAnsi="Times New Roman" w:cs="Times New Roman"/>
          <w:lang w:val="en-ZA"/>
        </w:rPr>
        <w:t xml:space="preserve"> Analysis of existing literature, policies, tax guidelines, and past surveys on taxation and MSMEs.</w:t>
      </w:r>
    </w:p>
    <w:p w14:paraId="6110502B">
      <w:pPr>
        <w:numPr>
          <w:ilvl w:val="0"/>
          <w:numId w:val="3"/>
        </w:numPr>
        <w:spacing w:line="276" w:lineRule="auto"/>
        <w:jc w:val="both"/>
        <w:rPr>
          <w:rFonts w:ascii="Times New Roman" w:hAnsi="Times New Roman" w:cs="Times New Roman"/>
          <w:lang w:val="en-ZA"/>
        </w:rPr>
      </w:pPr>
      <w:r>
        <w:rPr>
          <w:rFonts w:ascii="Times New Roman" w:hAnsi="Times New Roman" w:cs="Times New Roman"/>
          <w:b/>
          <w:bCs/>
          <w:lang w:val="en-ZA"/>
        </w:rPr>
        <w:t>Secondary Data Analysis:</w:t>
      </w:r>
      <w:r>
        <w:rPr>
          <w:rFonts w:ascii="Times New Roman" w:hAnsi="Times New Roman" w:cs="Times New Roman"/>
          <w:lang w:val="en-ZA"/>
        </w:rPr>
        <w:t xml:space="preserve"> Use of available secondary data sources, such of Uganda bureau of statistics (UBOS), Uganda Revenue Authority (URA), Kampala Capital City Authority (KCCA) and other Local Governments, Cities and municipalities, Ministry of Trade and Industry and other relevant data on taxation of businesses in Uganda, tax compliance and growth of MSMEs. </w:t>
      </w:r>
    </w:p>
    <w:p w14:paraId="49E077A2">
      <w:pPr>
        <w:numPr>
          <w:ilvl w:val="0"/>
          <w:numId w:val="3"/>
        </w:numPr>
        <w:spacing w:line="276" w:lineRule="auto"/>
        <w:jc w:val="both"/>
        <w:rPr>
          <w:rFonts w:ascii="Times New Roman" w:hAnsi="Times New Roman" w:cs="Times New Roman"/>
          <w:lang w:val="en-ZA"/>
        </w:rPr>
      </w:pPr>
      <w:r>
        <w:rPr>
          <w:rFonts w:ascii="Times New Roman" w:hAnsi="Times New Roman" w:cs="Times New Roman"/>
          <w:b/>
          <w:bCs/>
          <w:lang w:val="en-ZA"/>
        </w:rPr>
        <w:t>Primary Data Collection:</w:t>
      </w:r>
      <w:r>
        <w:rPr>
          <w:rFonts w:ascii="Times New Roman" w:hAnsi="Times New Roman" w:cs="Times New Roman"/>
          <w:lang w:val="en-ZA"/>
        </w:rPr>
        <w:t xml:space="preserve"> Surveys and interviews with women entrepreneurs, tax officials, and business development service-providers.</w:t>
      </w:r>
    </w:p>
    <w:p w14:paraId="435A5EEA">
      <w:pPr>
        <w:numPr>
          <w:ilvl w:val="0"/>
          <w:numId w:val="3"/>
        </w:numPr>
        <w:spacing w:line="276" w:lineRule="auto"/>
        <w:jc w:val="both"/>
        <w:rPr>
          <w:rFonts w:ascii="Times New Roman" w:hAnsi="Times New Roman" w:cs="Times New Roman"/>
          <w:lang w:val="en-ZA"/>
        </w:rPr>
      </w:pPr>
      <w:r>
        <w:rPr>
          <w:rFonts w:ascii="Times New Roman" w:hAnsi="Times New Roman" w:cs="Times New Roman"/>
          <w:b/>
          <w:bCs/>
          <w:lang w:val="en-ZA"/>
        </w:rPr>
        <w:t>Focus Group Discussions (FGDs) and In-depth Interviews (IDIs):</w:t>
      </w:r>
      <w:r>
        <w:rPr>
          <w:rFonts w:ascii="Times New Roman" w:hAnsi="Times New Roman" w:cs="Times New Roman"/>
          <w:lang w:val="en-ZA"/>
        </w:rPr>
        <w:t xml:space="preserve"> Engaging diverse groups of women entrepreneurs and representatives from business associations to explore taxation impacts on business growth; and necessary institutional, and policy reforms.</w:t>
      </w:r>
    </w:p>
    <w:p w14:paraId="515B0125">
      <w:pPr>
        <w:numPr>
          <w:ilvl w:val="0"/>
          <w:numId w:val="3"/>
        </w:numPr>
        <w:spacing w:line="276" w:lineRule="auto"/>
        <w:jc w:val="both"/>
        <w:rPr>
          <w:rFonts w:ascii="Times New Roman" w:hAnsi="Times New Roman" w:cs="Times New Roman"/>
          <w:lang w:val="en-ZA"/>
        </w:rPr>
      </w:pPr>
      <w:r>
        <w:rPr>
          <w:rFonts w:ascii="Times New Roman" w:hAnsi="Times New Roman" w:cs="Times New Roman"/>
          <w:b/>
          <w:bCs/>
          <w:lang w:val="en-ZA"/>
        </w:rPr>
        <w:t>Stakeholder Consultations:</w:t>
      </w:r>
      <w:r>
        <w:rPr>
          <w:rFonts w:ascii="Times New Roman" w:hAnsi="Times New Roman" w:cs="Times New Roman"/>
          <w:lang w:val="en-ZA"/>
        </w:rPr>
        <w:t xml:space="preserve"> Engaging policymakers and relevant authorities to validate findings and formulate policy recommendations.</w:t>
      </w:r>
    </w:p>
    <w:p w14:paraId="27AA30E8">
      <w:pPr>
        <w:spacing w:line="276" w:lineRule="auto"/>
        <w:jc w:val="both"/>
        <w:rPr>
          <w:rFonts w:ascii="Times New Roman" w:hAnsi="Times New Roman" w:cs="Times New Roman"/>
          <w:lang w:val="en-ZA"/>
        </w:rPr>
      </w:pPr>
      <w:r>
        <w:rPr>
          <w:rFonts w:ascii="Times New Roman" w:hAnsi="Times New Roman" w:cs="Times New Roman"/>
          <w:b/>
          <w:bCs/>
          <w:lang w:val="en-ZA"/>
        </w:rPr>
        <w:t>6. EXPECTED DELIVERABLES</w:t>
      </w:r>
      <w:r>
        <w:rPr>
          <w:rFonts w:ascii="Times New Roman" w:hAnsi="Times New Roman" w:cs="Times New Roman"/>
          <w:lang w:val="en-ZA"/>
        </w:rPr>
        <w:t xml:space="preserve"> </w:t>
      </w:r>
    </w:p>
    <w:p w14:paraId="7BA18E11">
      <w:pPr>
        <w:spacing w:line="276" w:lineRule="auto"/>
        <w:jc w:val="both"/>
        <w:rPr>
          <w:rFonts w:ascii="Times New Roman" w:hAnsi="Times New Roman" w:cs="Times New Roman"/>
          <w:lang w:val="en-ZA"/>
        </w:rPr>
      </w:pPr>
      <w:r>
        <w:rPr>
          <w:rFonts w:ascii="Times New Roman" w:hAnsi="Times New Roman" w:cs="Times New Roman"/>
          <w:lang w:val="en-ZA"/>
        </w:rPr>
        <w:t>The consultancy firm is expected to deliver the following outputs:</w:t>
      </w:r>
    </w:p>
    <w:p w14:paraId="7FD410D7">
      <w:pPr>
        <w:numPr>
          <w:ilvl w:val="0"/>
          <w:numId w:val="4"/>
        </w:numPr>
        <w:spacing w:line="276" w:lineRule="auto"/>
        <w:jc w:val="both"/>
        <w:rPr>
          <w:rFonts w:ascii="Times New Roman" w:hAnsi="Times New Roman" w:cs="Times New Roman"/>
          <w:lang w:val="en-ZA"/>
        </w:rPr>
      </w:pPr>
      <w:r>
        <w:rPr>
          <w:rFonts w:ascii="Times New Roman" w:hAnsi="Times New Roman" w:cs="Times New Roman"/>
          <w:b/>
          <w:bCs/>
          <w:lang w:val="en-ZA"/>
        </w:rPr>
        <w:t>Inception Report:</w:t>
      </w:r>
      <w:r>
        <w:rPr>
          <w:rFonts w:ascii="Times New Roman" w:hAnsi="Times New Roman" w:cs="Times New Roman"/>
          <w:lang w:val="en-ZA"/>
        </w:rPr>
        <w:t xml:space="preserve"> A detailed study framework, methodology, and work plan.</w:t>
      </w:r>
    </w:p>
    <w:p w14:paraId="59610445">
      <w:pPr>
        <w:numPr>
          <w:ilvl w:val="0"/>
          <w:numId w:val="4"/>
        </w:numPr>
        <w:spacing w:line="276" w:lineRule="auto"/>
        <w:jc w:val="both"/>
        <w:rPr>
          <w:rFonts w:ascii="Times New Roman" w:hAnsi="Times New Roman" w:cs="Times New Roman"/>
          <w:lang w:val="en-ZA"/>
        </w:rPr>
      </w:pPr>
      <w:r>
        <w:rPr>
          <w:rFonts w:ascii="Times New Roman" w:hAnsi="Times New Roman" w:cs="Times New Roman"/>
          <w:b/>
          <w:bCs/>
          <w:lang w:val="en-ZA"/>
        </w:rPr>
        <w:t>Draft Final Report:</w:t>
      </w:r>
      <w:r>
        <w:rPr>
          <w:rFonts w:ascii="Times New Roman" w:hAnsi="Times New Roman" w:cs="Times New Roman"/>
          <w:lang w:val="en-ZA"/>
        </w:rPr>
        <w:t xml:space="preserve"> A comprehensive study report including findings, analysis, and policy recommendations.</w:t>
      </w:r>
    </w:p>
    <w:p w14:paraId="2D99E16B">
      <w:pPr>
        <w:numPr>
          <w:ilvl w:val="0"/>
          <w:numId w:val="4"/>
        </w:numPr>
        <w:spacing w:line="276" w:lineRule="auto"/>
        <w:jc w:val="both"/>
        <w:rPr>
          <w:rFonts w:ascii="Times New Roman" w:hAnsi="Times New Roman" w:cs="Times New Roman"/>
          <w:lang w:val="en-ZA"/>
        </w:rPr>
      </w:pPr>
      <w:r>
        <w:rPr>
          <w:rFonts w:ascii="Times New Roman" w:hAnsi="Times New Roman" w:cs="Times New Roman"/>
          <w:b/>
          <w:bCs/>
          <w:lang w:val="en-ZA"/>
        </w:rPr>
        <w:t>Final Report:</w:t>
      </w:r>
      <w:r>
        <w:rPr>
          <w:rFonts w:ascii="Times New Roman" w:hAnsi="Times New Roman" w:cs="Times New Roman"/>
          <w:lang w:val="en-ZA"/>
        </w:rPr>
        <w:t xml:space="preserve"> A refined report incorporating feedback from stakeholders and the Ministry.</w:t>
      </w:r>
    </w:p>
    <w:p w14:paraId="03699BD1">
      <w:pPr>
        <w:numPr>
          <w:ilvl w:val="0"/>
          <w:numId w:val="4"/>
        </w:numPr>
        <w:spacing w:line="276" w:lineRule="auto"/>
        <w:jc w:val="both"/>
        <w:rPr>
          <w:rFonts w:ascii="Times New Roman" w:hAnsi="Times New Roman" w:cs="Times New Roman"/>
          <w:lang w:val="en-ZA"/>
        </w:rPr>
      </w:pPr>
      <w:r>
        <w:rPr>
          <w:rFonts w:ascii="Times New Roman" w:hAnsi="Times New Roman" w:cs="Times New Roman"/>
          <w:b/>
          <w:bCs/>
          <w:lang w:val="en-ZA"/>
        </w:rPr>
        <w:t>Policy Briefs:</w:t>
      </w:r>
      <w:r>
        <w:rPr>
          <w:rFonts w:ascii="Times New Roman" w:hAnsi="Times New Roman" w:cs="Times New Roman"/>
          <w:lang w:val="en-ZA"/>
        </w:rPr>
        <w:t xml:space="preserve"> Concise documents summarizing key findings and policy recommendations.</w:t>
      </w:r>
    </w:p>
    <w:p w14:paraId="1870C3DE">
      <w:pPr>
        <w:numPr>
          <w:ilvl w:val="0"/>
          <w:numId w:val="4"/>
        </w:numPr>
        <w:spacing w:line="276" w:lineRule="auto"/>
        <w:jc w:val="both"/>
        <w:rPr>
          <w:rFonts w:ascii="Times New Roman" w:hAnsi="Times New Roman" w:cs="Times New Roman"/>
          <w:lang w:val="en-ZA"/>
        </w:rPr>
      </w:pPr>
      <w:r>
        <w:rPr>
          <w:rFonts w:ascii="Times New Roman" w:hAnsi="Times New Roman" w:cs="Times New Roman"/>
          <w:b/>
          <w:bCs/>
          <w:lang w:val="en-ZA"/>
        </w:rPr>
        <w:t xml:space="preserve">Proposed solutions </w:t>
      </w:r>
      <w:r>
        <w:rPr>
          <w:rFonts w:ascii="Times New Roman" w:hAnsi="Times New Roman" w:cs="Times New Roman"/>
          <w:lang w:val="en-ZA"/>
        </w:rPr>
        <w:t>to address barriers in the current tax regime</w:t>
      </w:r>
      <w:r>
        <w:rPr>
          <w:rFonts w:ascii="Times New Roman" w:hAnsi="Times New Roman" w:cs="Times New Roman"/>
          <w:b/>
          <w:bCs/>
          <w:lang w:val="en-ZA"/>
        </w:rPr>
        <w:t>.</w:t>
      </w:r>
    </w:p>
    <w:p w14:paraId="058B6185">
      <w:pPr>
        <w:numPr>
          <w:ilvl w:val="0"/>
          <w:numId w:val="4"/>
        </w:numPr>
        <w:spacing w:line="276" w:lineRule="auto"/>
        <w:jc w:val="both"/>
        <w:rPr>
          <w:rFonts w:ascii="Times New Roman" w:hAnsi="Times New Roman" w:cs="Times New Roman"/>
          <w:lang w:val="en-ZA"/>
        </w:rPr>
      </w:pPr>
      <w:r>
        <w:rPr>
          <w:rFonts w:ascii="Times New Roman" w:hAnsi="Times New Roman" w:cs="Times New Roman"/>
          <w:b/>
          <w:bCs/>
          <w:lang w:val="en-ZA"/>
        </w:rPr>
        <w:t>Presentation of Findings:</w:t>
      </w:r>
      <w:r>
        <w:rPr>
          <w:rFonts w:ascii="Times New Roman" w:hAnsi="Times New Roman" w:cs="Times New Roman"/>
          <w:lang w:val="en-ZA"/>
        </w:rPr>
        <w:t xml:space="preserve"> PowerPoint presentations for dissemination to stakeholders.</w:t>
      </w:r>
    </w:p>
    <w:p w14:paraId="56F5B0D7">
      <w:pPr>
        <w:pStyle w:val="36"/>
        <w:spacing w:line="276" w:lineRule="auto"/>
        <w:ind w:left="284"/>
        <w:jc w:val="both"/>
        <w:rPr>
          <w:rFonts w:ascii="Times New Roman" w:hAnsi="Times New Roman" w:cs="Times New Roman"/>
          <w:lang w:val="en-ZA"/>
        </w:rPr>
      </w:pPr>
    </w:p>
    <w:p w14:paraId="37A6D21B">
      <w:pPr>
        <w:pStyle w:val="36"/>
        <w:numPr>
          <w:ilvl w:val="1"/>
          <w:numId w:val="4"/>
        </w:numPr>
        <w:spacing w:line="276" w:lineRule="auto"/>
        <w:ind w:left="284" w:hanging="284"/>
        <w:jc w:val="both"/>
        <w:rPr>
          <w:rFonts w:ascii="Times New Roman" w:hAnsi="Times New Roman" w:cs="Times New Roman"/>
          <w:lang w:val="en-ZA"/>
        </w:rPr>
      </w:pPr>
      <w:r>
        <w:rPr>
          <w:rFonts w:ascii="Times New Roman" w:hAnsi="Times New Roman" w:cs="Times New Roman"/>
          <w:b/>
          <w:bCs/>
          <w:lang w:val="en-ZA"/>
        </w:rPr>
        <w:t>COORDINATION OF THE ASSIGNMENT</w:t>
      </w:r>
      <w:r>
        <w:rPr>
          <w:rFonts w:ascii="Times New Roman" w:hAnsi="Times New Roman" w:cs="Times New Roman"/>
          <w:lang w:val="en-ZA"/>
        </w:rPr>
        <w:t xml:space="preserve"> </w:t>
      </w:r>
    </w:p>
    <w:p w14:paraId="6B853F9C">
      <w:pPr>
        <w:spacing w:line="276" w:lineRule="auto"/>
        <w:jc w:val="both"/>
        <w:rPr>
          <w:rFonts w:ascii="Times New Roman" w:hAnsi="Times New Roman" w:cs="Times New Roman"/>
          <w:lang w:val="en-ZA"/>
        </w:rPr>
      </w:pPr>
      <w:r>
        <w:rPr>
          <w:rFonts w:ascii="Times New Roman" w:hAnsi="Times New Roman" w:cs="Times New Roman"/>
          <w:lang w:val="en-ZA"/>
        </w:rPr>
        <w:t>The consultancy firm/team of researchers will work under the supervision of the Ministry of Gender, Labour and Social Development, in collaboration with the World Bank GROW Task Team. Regular progress meetings will be held to review progress and address any challenges. The firm/research team will liaise with stakeholders such as the Uganda Revenue Authority (URA), Kampala Capital City Authority (KCCA), Ministry of Finance, Planning and Economic Development (MoFPED), and business associations supporting women entrepreneurs.</w:t>
      </w:r>
    </w:p>
    <w:p w14:paraId="71E62D18">
      <w:pPr>
        <w:spacing w:line="276" w:lineRule="auto"/>
        <w:jc w:val="both"/>
        <w:rPr>
          <w:rFonts w:ascii="Times New Roman" w:hAnsi="Times New Roman" w:cs="Times New Roman"/>
          <w:lang w:val="en-ZA"/>
        </w:rPr>
      </w:pPr>
    </w:p>
    <w:p w14:paraId="3D5553D8">
      <w:pPr>
        <w:spacing w:line="276" w:lineRule="auto"/>
        <w:jc w:val="both"/>
        <w:rPr>
          <w:rFonts w:ascii="Times New Roman" w:hAnsi="Times New Roman" w:cs="Times New Roman"/>
          <w:lang w:val="en-ZA"/>
        </w:rPr>
      </w:pPr>
      <w:r>
        <w:rPr>
          <w:rFonts w:ascii="Times New Roman" w:hAnsi="Times New Roman" w:cs="Times New Roman"/>
          <w:b/>
          <w:bCs/>
          <w:lang w:val="en-ZA"/>
        </w:rPr>
        <w:t>8. QUALIFICATIONS AND EXPERIENCE OF THE RESEARCH TEAM</w:t>
      </w:r>
      <w:r>
        <w:rPr>
          <w:rFonts w:ascii="Times New Roman" w:hAnsi="Times New Roman" w:cs="Times New Roman"/>
          <w:lang w:val="en-ZA"/>
        </w:rPr>
        <w:t xml:space="preserve"> </w:t>
      </w:r>
    </w:p>
    <w:p w14:paraId="265CE170">
      <w:pPr>
        <w:spacing w:line="276" w:lineRule="auto"/>
        <w:jc w:val="both"/>
        <w:rPr>
          <w:rFonts w:ascii="Times New Roman" w:hAnsi="Times New Roman" w:cs="Times New Roman"/>
          <w:lang w:val="en-ZA"/>
        </w:rPr>
      </w:pPr>
      <w:r>
        <w:rPr>
          <w:rFonts w:ascii="Times New Roman" w:hAnsi="Times New Roman" w:cs="Times New Roman"/>
          <w:lang w:val="en-ZA"/>
        </w:rPr>
        <w:t>The consultancy firm/research team must demonstrate expertise in tax policy analysis, MSME development, and women economic empowerment and gender-focused research. The proposed research team should include:</w:t>
      </w:r>
    </w:p>
    <w:p w14:paraId="237C6296">
      <w:pPr>
        <w:spacing w:line="276" w:lineRule="auto"/>
        <w:jc w:val="both"/>
        <w:rPr>
          <w:rFonts w:ascii="Times New Roman" w:hAnsi="Times New Roman" w:cs="Times New Roman"/>
          <w:lang w:val="en-ZA"/>
        </w:rPr>
      </w:pPr>
    </w:p>
    <w:p w14:paraId="27D31139">
      <w:pPr>
        <w:spacing w:line="276" w:lineRule="auto"/>
        <w:jc w:val="both"/>
        <w:rPr>
          <w:rFonts w:ascii="Times New Roman" w:hAnsi="Times New Roman" w:cs="Times New Roman"/>
          <w:lang w:val="en-ZA"/>
        </w:rPr>
      </w:pPr>
    </w:p>
    <w:p w14:paraId="61D729A4">
      <w:pPr>
        <w:spacing w:line="276" w:lineRule="auto"/>
        <w:jc w:val="both"/>
        <w:rPr>
          <w:rFonts w:ascii="Times New Roman" w:hAnsi="Times New Roman" w:cs="Times New Roman"/>
          <w:lang w:val="en-ZA"/>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260"/>
        <w:gridCol w:w="5052"/>
      </w:tblGrid>
      <w:tr w14:paraId="6CB4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1946490">
            <w:pPr>
              <w:spacing w:after="0" w:line="360" w:lineRule="auto"/>
              <w:jc w:val="both"/>
              <w:rPr>
                <w:rFonts w:ascii="Times New Roman" w:hAnsi="Times New Roman" w:eastAsia="Times New Roman" w:cs="Times New Roman"/>
                <w:kern w:val="0"/>
                <w:sz w:val="24"/>
                <w:szCs w:val="24"/>
                <w:lang w:eastAsia="ja-JP"/>
                <w14:ligatures w14:val="none"/>
              </w:rPr>
            </w:pPr>
            <w:r>
              <w:rPr>
                <w:rFonts w:ascii="Times New Roman" w:hAnsi="Times New Roman" w:eastAsia="Times New Roman" w:cs="Times New Roman"/>
                <w:kern w:val="0"/>
                <w:sz w:val="24"/>
                <w:szCs w:val="24"/>
                <w:lang w:eastAsia="ja-JP"/>
                <w14:ligatures w14:val="none"/>
              </w:rPr>
              <w:t>S/N</w:t>
            </w:r>
          </w:p>
        </w:tc>
        <w:tc>
          <w:tcPr>
            <w:tcW w:w="3260" w:type="dxa"/>
          </w:tcPr>
          <w:p w14:paraId="14E2C05B">
            <w:pPr>
              <w:spacing w:after="0" w:line="360" w:lineRule="auto"/>
              <w:jc w:val="both"/>
              <w:rPr>
                <w:rFonts w:ascii="Times New Roman" w:hAnsi="Times New Roman" w:eastAsia="Times New Roman" w:cs="Times New Roman"/>
                <w:kern w:val="0"/>
                <w:sz w:val="24"/>
                <w:szCs w:val="24"/>
                <w:lang w:eastAsia="ja-JP"/>
                <w14:ligatures w14:val="none"/>
              </w:rPr>
            </w:pPr>
            <w:r>
              <w:rPr>
                <w:rFonts w:ascii="Times New Roman" w:hAnsi="Times New Roman" w:eastAsia="Times New Roman" w:cs="Times New Roman"/>
                <w:kern w:val="0"/>
                <w:sz w:val="24"/>
                <w:szCs w:val="24"/>
                <w:lang w:eastAsia="ja-JP"/>
                <w14:ligatures w14:val="none"/>
              </w:rPr>
              <w:t>Required Personnel/Expert</w:t>
            </w:r>
          </w:p>
        </w:tc>
        <w:tc>
          <w:tcPr>
            <w:tcW w:w="5052" w:type="dxa"/>
          </w:tcPr>
          <w:p w14:paraId="59FA26F1">
            <w:pPr>
              <w:spacing w:after="0" w:line="360" w:lineRule="auto"/>
              <w:jc w:val="both"/>
              <w:rPr>
                <w:rFonts w:ascii="Times New Roman" w:hAnsi="Times New Roman" w:eastAsia="Times New Roman" w:cs="Times New Roman"/>
                <w:kern w:val="0"/>
                <w:sz w:val="24"/>
                <w:szCs w:val="24"/>
                <w:lang w:eastAsia="ja-JP"/>
                <w14:ligatures w14:val="none"/>
              </w:rPr>
            </w:pPr>
            <w:r>
              <w:rPr>
                <w:rFonts w:ascii="Times New Roman" w:hAnsi="Times New Roman" w:eastAsia="Times New Roman" w:cs="Times New Roman"/>
                <w:kern w:val="0"/>
                <w:sz w:val="24"/>
                <w:szCs w:val="24"/>
                <w:lang w:eastAsia="ja-JP"/>
                <w14:ligatures w14:val="none"/>
              </w:rPr>
              <w:t xml:space="preserve">Qualifications &amp; Experience </w:t>
            </w:r>
          </w:p>
        </w:tc>
      </w:tr>
      <w:tr w14:paraId="6FAD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146F97E">
            <w:pPr>
              <w:spacing w:after="0" w:line="360" w:lineRule="auto"/>
              <w:jc w:val="both"/>
              <w:rPr>
                <w:rFonts w:ascii="Times New Roman" w:hAnsi="Times New Roman" w:eastAsia="Times New Roman" w:cs="Times New Roman"/>
                <w:kern w:val="0"/>
                <w:sz w:val="24"/>
                <w:szCs w:val="24"/>
                <w:lang w:eastAsia="ja-JP"/>
                <w14:ligatures w14:val="none"/>
              </w:rPr>
            </w:pPr>
            <w:r>
              <w:rPr>
                <w:rFonts w:ascii="Times New Roman" w:hAnsi="Times New Roman" w:eastAsia="Times New Roman" w:cs="Times New Roman"/>
                <w:kern w:val="0"/>
                <w:sz w:val="24"/>
                <w:szCs w:val="24"/>
                <w:lang w:eastAsia="ja-JP"/>
                <w14:ligatures w14:val="none"/>
              </w:rPr>
              <w:t>1</w:t>
            </w:r>
          </w:p>
        </w:tc>
        <w:tc>
          <w:tcPr>
            <w:tcW w:w="3260" w:type="dxa"/>
          </w:tcPr>
          <w:p w14:paraId="4ADE50AE">
            <w:pPr>
              <w:spacing w:after="0" w:line="360" w:lineRule="auto"/>
              <w:jc w:val="both"/>
              <w:rPr>
                <w:rFonts w:ascii="Times New Roman" w:hAnsi="Times New Roman" w:eastAsia="Times New Roman" w:cs="Times New Roman"/>
                <w:kern w:val="0"/>
                <w:sz w:val="24"/>
                <w:szCs w:val="24"/>
                <w:lang w:eastAsia="ja-JP"/>
                <w14:ligatures w14:val="none"/>
              </w:rPr>
            </w:pPr>
            <w:r>
              <w:rPr>
                <w:rFonts w:ascii="Times New Roman" w:hAnsi="Times New Roman" w:cs="Times New Roman"/>
                <w:kern w:val="0"/>
                <w:sz w:val="24"/>
                <w:szCs w:val="24"/>
                <w:lang w:val="en-ZA"/>
                <w14:ligatures w14:val="none"/>
              </w:rPr>
              <w:t xml:space="preserve">Development Economist, Public Policy Expert or Labour Economist / </w:t>
            </w:r>
            <w:r>
              <w:rPr>
                <w:rFonts w:ascii="Times New Roman" w:hAnsi="Times New Roman" w:eastAsia="Times New Roman" w:cs="Times New Roman"/>
                <w:kern w:val="0"/>
                <w:sz w:val="24"/>
                <w:szCs w:val="24"/>
                <w:lang w:eastAsia="ja-JP"/>
                <w14:ligatures w14:val="none"/>
              </w:rPr>
              <w:t>Team Leader</w:t>
            </w:r>
          </w:p>
        </w:tc>
        <w:tc>
          <w:tcPr>
            <w:tcW w:w="5052" w:type="dxa"/>
          </w:tcPr>
          <w:p w14:paraId="465FD23E">
            <w:pPr>
              <w:spacing w:after="0" w:line="360" w:lineRule="auto"/>
              <w:jc w:val="both"/>
              <w:rPr>
                <w:rFonts w:ascii="Times New Roman" w:hAnsi="Times New Roman" w:cs="Times New Roman"/>
                <w:kern w:val="0"/>
                <w:sz w:val="24"/>
                <w:szCs w:val="24"/>
                <w:lang w:val="en-ZA"/>
                <w14:ligatures w14:val="none"/>
              </w:rPr>
            </w:pPr>
            <w:r>
              <w:rPr>
                <w:rFonts w:ascii="Times New Roman" w:hAnsi="Times New Roman" w:cs="Times New Roman"/>
                <w:kern w:val="0"/>
                <w:sz w:val="24"/>
                <w:szCs w:val="24"/>
                <w:lang w:val="en-ZA"/>
                <w14:ligatures w14:val="none"/>
              </w:rPr>
              <w:t>PhD or master’s degree in economics, Public Policy, Business Administration, or a related field with at least 10 years of experience in tax policy analysis, MSMEs, and gender-focused research.</w:t>
            </w:r>
          </w:p>
          <w:p w14:paraId="5210F5AD">
            <w:pPr>
              <w:spacing w:after="0" w:line="360" w:lineRule="auto"/>
              <w:jc w:val="both"/>
              <w:rPr>
                <w:rFonts w:ascii="Times New Roman" w:hAnsi="Times New Roman" w:eastAsia="Times New Roman" w:cs="Times New Roman"/>
                <w:kern w:val="0"/>
                <w:sz w:val="24"/>
                <w:szCs w:val="24"/>
                <w:lang w:eastAsia="ja-JP"/>
                <w14:ligatures w14:val="none"/>
              </w:rPr>
            </w:pPr>
            <w:r>
              <w:rPr>
                <w:rFonts w:ascii="Times New Roman" w:hAnsi="Times New Roman" w:eastAsia="Times New Roman" w:cs="Times New Roman"/>
                <w:kern w:val="0"/>
                <w:sz w:val="24"/>
                <w:szCs w:val="24"/>
                <w14:ligatures w14:val="none"/>
              </w:rPr>
              <w:t xml:space="preserve">Must have authored or co-authored </w:t>
            </w:r>
            <w:r>
              <w:rPr>
                <w:rFonts w:ascii="Times New Roman" w:hAnsi="Times New Roman" w:eastAsia="Times New Roman" w:cs="Times New Roman"/>
                <w:bCs/>
                <w:kern w:val="0"/>
                <w:sz w:val="24"/>
                <w:szCs w:val="24"/>
                <w14:ligatures w14:val="none"/>
              </w:rPr>
              <w:t>at least two (2) publications</w:t>
            </w:r>
            <w:r>
              <w:rPr>
                <w:rFonts w:ascii="Times New Roman" w:hAnsi="Times New Roman" w:eastAsia="Times New Roman" w:cs="Times New Roman"/>
                <w:kern w:val="0"/>
                <w:sz w:val="24"/>
                <w:szCs w:val="24"/>
                <w14:ligatures w14:val="none"/>
              </w:rPr>
              <w:t xml:space="preserve"> in internationally recognized peer-reviewed journals or reputable academic platforms. Publications should be relevant to areas such as taxation, gender and development, MSME policy, or inclusive economic growth.</w:t>
            </w:r>
          </w:p>
        </w:tc>
      </w:tr>
      <w:tr w14:paraId="2E202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BF47886">
            <w:pPr>
              <w:spacing w:after="0" w:line="360" w:lineRule="auto"/>
              <w:jc w:val="both"/>
              <w:rPr>
                <w:rFonts w:ascii="Times New Roman" w:hAnsi="Times New Roman" w:eastAsia="Times New Roman" w:cs="Times New Roman"/>
                <w:kern w:val="0"/>
                <w:sz w:val="24"/>
                <w:szCs w:val="24"/>
                <w:lang w:eastAsia="ja-JP"/>
                <w14:ligatures w14:val="none"/>
              </w:rPr>
            </w:pPr>
            <w:r>
              <w:rPr>
                <w:rFonts w:ascii="Times New Roman" w:hAnsi="Times New Roman" w:eastAsia="Times New Roman" w:cs="Times New Roman"/>
                <w:kern w:val="0"/>
                <w:sz w:val="24"/>
                <w:szCs w:val="24"/>
                <w:lang w:eastAsia="ja-JP"/>
                <w14:ligatures w14:val="none"/>
              </w:rPr>
              <w:t>2</w:t>
            </w:r>
          </w:p>
        </w:tc>
        <w:tc>
          <w:tcPr>
            <w:tcW w:w="3260" w:type="dxa"/>
          </w:tcPr>
          <w:p w14:paraId="6CC0ADA1">
            <w:pPr>
              <w:spacing w:after="0" w:line="360" w:lineRule="auto"/>
              <w:jc w:val="both"/>
              <w:rPr>
                <w:rFonts w:ascii="Times New Roman" w:hAnsi="Times New Roman" w:eastAsia="Times New Roman" w:cs="Times New Roman"/>
                <w:kern w:val="0"/>
                <w:sz w:val="24"/>
                <w:szCs w:val="24"/>
                <w:lang w:eastAsia="ja-JP"/>
                <w14:ligatures w14:val="none"/>
              </w:rPr>
            </w:pPr>
            <w:r>
              <w:rPr>
                <w:rFonts w:ascii="Times New Roman" w:hAnsi="Times New Roman" w:cs="Times New Roman"/>
                <w:kern w:val="0"/>
                <w:sz w:val="24"/>
                <w:szCs w:val="24"/>
                <w:lang w:val="en-ZA"/>
                <w14:ligatures w14:val="none"/>
              </w:rPr>
              <w:t>Tax Policy Specialist</w:t>
            </w:r>
          </w:p>
        </w:tc>
        <w:tc>
          <w:tcPr>
            <w:tcW w:w="5052" w:type="dxa"/>
          </w:tcPr>
          <w:p w14:paraId="36D1EA8E">
            <w:pPr>
              <w:spacing w:after="0" w:line="360" w:lineRule="auto"/>
              <w:jc w:val="both"/>
              <w:rPr>
                <w:rFonts w:ascii="Times New Roman" w:hAnsi="Times New Roman" w:eastAsia="Times New Roman" w:cs="Times New Roman"/>
                <w:kern w:val="0"/>
                <w:sz w:val="24"/>
                <w:szCs w:val="24"/>
                <w:lang w:eastAsia="ja-JP"/>
                <w14:ligatures w14:val="none"/>
              </w:rPr>
            </w:pPr>
            <w:r>
              <w:rPr>
                <w:rFonts w:ascii="Times New Roman" w:hAnsi="Times New Roman" w:cs="Times New Roman"/>
                <w:kern w:val="0"/>
                <w:sz w:val="24"/>
                <w:szCs w:val="24"/>
                <w:lang w:val="en-ZA"/>
                <w14:ligatures w14:val="none"/>
              </w:rPr>
              <w:t>Master’s degree in taxation, Economics, or Public Finance, with at least 7 years of experience in business taxation.</w:t>
            </w:r>
          </w:p>
        </w:tc>
      </w:tr>
      <w:tr w14:paraId="5E5C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28B97CE">
            <w:pPr>
              <w:spacing w:after="0" w:line="360" w:lineRule="auto"/>
              <w:jc w:val="both"/>
              <w:rPr>
                <w:rFonts w:ascii="Times New Roman" w:hAnsi="Times New Roman" w:eastAsia="Times New Roman" w:cs="Times New Roman"/>
                <w:kern w:val="0"/>
                <w:sz w:val="24"/>
                <w:szCs w:val="24"/>
                <w:lang w:eastAsia="ja-JP"/>
                <w14:ligatures w14:val="none"/>
              </w:rPr>
            </w:pPr>
            <w:r>
              <w:rPr>
                <w:rFonts w:ascii="Times New Roman" w:hAnsi="Times New Roman" w:eastAsia="Times New Roman" w:cs="Times New Roman"/>
                <w:kern w:val="0"/>
                <w:sz w:val="24"/>
                <w:szCs w:val="24"/>
                <w:lang w:eastAsia="ja-JP"/>
                <w14:ligatures w14:val="none"/>
              </w:rPr>
              <w:t>3</w:t>
            </w:r>
          </w:p>
        </w:tc>
        <w:tc>
          <w:tcPr>
            <w:tcW w:w="3260" w:type="dxa"/>
          </w:tcPr>
          <w:p w14:paraId="604B84FD">
            <w:pPr>
              <w:spacing w:after="0" w:line="360" w:lineRule="auto"/>
              <w:jc w:val="both"/>
              <w:rPr>
                <w:rFonts w:ascii="Times New Roman" w:hAnsi="Times New Roman" w:eastAsia="Times New Roman" w:cs="Times New Roman"/>
                <w:kern w:val="0"/>
                <w:sz w:val="24"/>
                <w:szCs w:val="24"/>
                <w:lang w:eastAsia="ja-JP"/>
                <w14:ligatures w14:val="none"/>
              </w:rPr>
            </w:pPr>
            <w:r>
              <w:rPr>
                <w:rFonts w:ascii="Times New Roman" w:hAnsi="Times New Roman" w:cs="Times New Roman"/>
                <w:kern w:val="0"/>
                <w:sz w:val="24"/>
                <w:szCs w:val="24"/>
                <w:lang w:val="en-ZA"/>
                <w14:ligatures w14:val="none"/>
              </w:rPr>
              <w:t>Gender Specialist</w:t>
            </w:r>
          </w:p>
        </w:tc>
        <w:tc>
          <w:tcPr>
            <w:tcW w:w="5052" w:type="dxa"/>
          </w:tcPr>
          <w:p w14:paraId="4C39BEDE">
            <w:pPr>
              <w:spacing w:after="0" w:line="360" w:lineRule="auto"/>
              <w:jc w:val="both"/>
              <w:rPr>
                <w:rFonts w:ascii="Times New Roman" w:hAnsi="Times New Roman" w:eastAsia="Times New Roman" w:cs="Times New Roman"/>
                <w:kern w:val="0"/>
                <w:sz w:val="24"/>
                <w:szCs w:val="24"/>
                <w:lang w:eastAsia="ja-JP"/>
                <w14:ligatures w14:val="none"/>
              </w:rPr>
            </w:pPr>
            <w:r>
              <w:rPr>
                <w:rFonts w:ascii="Times New Roman" w:hAnsi="Times New Roman" w:cs="Times New Roman"/>
                <w:kern w:val="0"/>
                <w:sz w:val="24"/>
                <w:szCs w:val="24"/>
                <w:lang w:val="en-ZA"/>
                <w14:ligatures w14:val="none"/>
              </w:rPr>
              <w:t>Master’s degree in Gender Studies, Development Studies, or a related field with experience in gender-inclusive policy research and qualitative data collection methodologies.</w:t>
            </w:r>
          </w:p>
        </w:tc>
      </w:tr>
      <w:tr w14:paraId="542E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02FDE3D">
            <w:pPr>
              <w:spacing w:after="0" w:line="360" w:lineRule="auto"/>
              <w:jc w:val="both"/>
              <w:rPr>
                <w:rFonts w:ascii="Times New Roman" w:hAnsi="Times New Roman" w:eastAsia="Times New Roman" w:cs="Times New Roman"/>
                <w:kern w:val="0"/>
                <w:sz w:val="24"/>
                <w:szCs w:val="24"/>
                <w:lang w:eastAsia="ja-JP"/>
                <w14:ligatures w14:val="none"/>
              </w:rPr>
            </w:pPr>
            <w:r>
              <w:rPr>
                <w:rFonts w:ascii="Times New Roman" w:hAnsi="Times New Roman" w:eastAsia="Times New Roman" w:cs="Times New Roman"/>
                <w:kern w:val="0"/>
                <w:sz w:val="24"/>
                <w:szCs w:val="24"/>
                <w:lang w:eastAsia="ja-JP"/>
                <w14:ligatures w14:val="none"/>
              </w:rPr>
              <w:t>4</w:t>
            </w:r>
          </w:p>
        </w:tc>
        <w:tc>
          <w:tcPr>
            <w:tcW w:w="3260" w:type="dxa"/>
          </w:tcPr>
          <w:p w14:paraId="176D959E">
            <w:pPr>
              <w:spacing w:after="0" w:line="360" w:lineRule="auto"/>
              <w:jc w:val="both"/>
              <w:rPr>
                <w:rFonts w:ascii="Times New Roman" w:hAnsi="Times New Roman" w:eastAsia="Times New Roman" w:cs="Times New Roman"/>
                <w:kern w:val="0"/>
                <w:sz w:val="24"/>
                <w:szCs w:val="24"/>
                <w:lang w:eastAsia="ja-JP"/>
                <w14:ligatures w14:val="none"/>
              </w:rPr>
            </w:pPr>
            <w:r>
              <w:rPr>
                <w:rFonts w:ascii="Times New Roman" w:hAnsi="Times New Roman" w:cs="Times New Roman"/>
                <w:kern w:val="0"/>
                <w:sz w:val="24"/>
                <w:szCs w:val="24"/>
                <w:lang w:val="en-ZA"/>
                <w14:ligatures w14:val="none"/>
              </w:rPr>
              <w:t>Business and Entrepreneurship Expert</w:t>
            </w:r>
          </w:p>
        </w:tc>
        <w:tc>
          <w:tcPr>
            <w:tcW w:w="5052" w:type="dxa"/>
          </w:tcPr>
          <w:p w14:paraId="62117E80">
            <w:pPr>
              <w:spacing w:after="0" w:line="360" w:lineRule="auto"/>
              <w:jc w:val="both"/>
              <w:rPr>
                <w:rFonts w:ascii="Times New Roman" w:hAnsi="Times New Roman" w:eastAsia="Times New Roman" w:cs="Times New Roman"/>
                <w:kern w:val="0"/>
                <w:sz w:val="24"/>
                <w:szCs w:val="24"/>
                <w:lang w:eastAsia="ja-JP"/>
                <w14:ligatures w14:val="none"/>
              </w:rPr>
            </w:pPr>
            <w:r>
              <w:rPr>
                <w:rFonts w:ascii="Times New Roman" w:hAnsi="Times New Roman" w:cs="Times New Roman"/>
                <w:kern w:val="0"/>
                <w:sz w:val="24"/>
                <w:szCs w:val="24"/>
                <w:lang w:val="en-ZA"/>
                <w14:ligatures w14:val="none"/>
              </w:rPr>
              <w:t>Master’s degree in business administration, Entrepreneurship, or a related field with extensive experience working with MSMEs.</w:t>
            </w:r>
          </w:p>
        </w:tc>
      </w:tr>
      <w:tr w14:paraId="7EC1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1EE955E">
            <w:pPr>
              <w:spacing w:after="0" w:line="360" w:lineRule="auto"/>
              <w:jc w:val="both"/>
              <w:rPr>
                <w:rFonts w:ascii="Times New Roman" w:hAnsi="Times New Roman" w:eastAsia="Times New Roman" w:cs="Times New Roman"/>
                <w:kern w:val="0"/>
                <w:sz w:val="24"/>
                <w:szCs w:val="24"/>
                <w:lang w:eastAsia="ja-JP"/>
                <w14:ligatures w14:val="none"/>
              </w:rPr>
            </w:pPr>
            <w:r>
              <w:rPr>
                <w:rFonts w:ascii="Times New Roman" w:hAnsi="Times New Roman" w:eastAsia="Times New Roman" w:cs="Times New Roman"/>
                <w:kern w:val="0"/>
                <w:sz w:val="24"/>
                <w:szCs w:val="24"/>
                <w:lang w:eastAsia="ja-JP"/>
                <w14:ligatures w14:val="none"/>
              </w:rPr>
              <w:t>5</w:t>
            </w:r>
          </w:p>
        </w:tc>
        <w:tc>
          <w:tcPr>
            <w:tcW w:w="3260" w:type="dxa"/>
          </w:tcPr>
          <w:p w14:paraId="18E52CB7">
            <w:pPr>
              <w:spacing w:after="0" w:line="360" w:lineRule="auto"/>
              <w:jc w:val="both"/>
              <w:rPr>
                <w:rFonts w:ascii="Times New Roman" w:hAnsi="Times New Roman" w:cs="Times New Roman"/>
                <w:kern w:val="0"/>
                <w:sz w:val="24"/>
                <w:szCs w:val="24"/>
                <w:lang w:val="en-ZA"/>
                <w14:ligatures w14:val="none"/>
              </w:rPr>
            </w:pPr>
            <w:r>
              <w:rPr>
                <w:rFonts w:ascii="Times New Roman" w:hAnsi="Times New Roman" w:cs="Times New Roman"/>
                <w:kern w:val="0"/>
                <w:sz w:val="24"/>
                <w:szCs w:val="24"/>
                <w:lang w:val="en-ZA"/>
                <w14:ligatures w14:val="none"/>
              </w:rPr>
              <w:t>Statistician/Data Analyst</w:t>
            </w:r>
          </w:p>
        </w:tc>
        <w:tc>
          <w:tcPr>
            <w:tcW w:w="5052" w:type="dxa"/>
          </w:tcPr>
          <w:p w14:paraId="2AF11BBC">
            <w:pPr>
              <w:spacing w:after="0" w:line="360" w:lineRule="auto"/>
              <w:jc w:val="both"/>
              <w:rPr>
                <w:rFonts w:ascii="Times New Roman" w:hAnsi="Times New Roman" w:cs="Times New Roman"/>
                <w:kern w:val="0"/>
                <w:sz w:val="24"/>
                <w:szCs w:val="24"/>
                <w:lang w:val="en-ZA"/>
                <w14:ligatures w14:val="none"/>
              </w:rPr>
            </w:pPr>
            <w:r>
              <w:rPr>
                <w:rFonts w:ascii="Times New Roman" w:hAnsi="Times New Roman" w:cs="Times New Roman"/>
                <w:kern w:val="0"/>
                <w:sz w:val="24"/>
                <w:szCs w:val="24"/>
                <w:lang w:val="en-ZA"/>
                <w14:ligatures w14:val="none"/>
              </w:rPr>
              <w:t>Bachelor’s or master’s degree in Statistics, Econometrics, or Data Science with experience in handling large datasets and economic analysis.</w:t>
            </w:r>
          </w:p>
        </w:tc>
      </w:tr>
    </w:tbl>
    <w:p w14:paraId="450AD124">
      <w:pPr>
        <w:spacing w:line="276" w:lineRule="auto"/>
        <w:jc w:val="both"/>
        <w:rPr>
          <w:rFonts w:ascii="Times New Roman" w:hAnsi="Times New Roman" w:cs="Times New Roman"/>
          <w:lang w:val="en-ZA"/>
        </w:rPr>
      </w:pPr>
    </w:p>
    <w:p w14:paraId="06684DF7">
      <w:pPr>
        <w:pStyle w:val="36"/>
        <w:numPr>
          <w:ilvl w:val="0"/>
          <w:numId w:val="5"/>
        </w:numPr>
        <w:spacing w:line="276" w:lineRule="auto"/>
        <w:jc w:val="both"/>
        <w:rPr>
          <w:rFonts w:ascii="Times New Roman" w:hAnsi="Times New Roman" w:cs="Times New Roman"/>
          <w:lang w:val="en-ZA"/>
        </w:rPr>
      </w:pPr>
      <w:r>
        <w:rPr>
          <w:rFonts w:ascii="Times New Roman" w:hAnsi="Times New Roman" w:cs="Times New Roman"/>
          <w:b/>
          <w:bCs/>
          <w:lang w:val="en-ZA"/>
        </w:rPr>
        <w:t>DURATION AND TIMELINE</w:t>
      </w:r>
      <w:r>
        <w:rPr>
          <w:rFonts w:ascii="Times New Roman" w:hAnsi="Times New Roman" w:cs="Times New Roman"/>
          <w:lang w:val="en-ZA"/>
        </w:rPr>
        <w:t xml:space="preserve"> </w:t>
      </w:r>
    </w:p>
    <w:p w14:paraId="732AA523">
      <w:pPr>
        <w:spacing w:line="276" w:lineRule="auto"/>
        <w:jc w:val="both"/>
        <w:rPr>
          <w:rFonts w:ascii="Times New Roman" w:hAnsi="Times New Roman" w:cs="Times New Roman"/>
          <w:lang w:val="en-ZA"/>
        </w:rPr>
      </w:pPr>
      <w:r>
        <w:rPr>
          <w:rFonts w:ascii="Times New Roman" w:hAnsi="Times New Roman" w:cs="Times New Roman"/>
          <w:lang w:val="en-ZA"/>
        </w:rPr>
        <w:t>The study is expected to be completed within six months from the date of contract signing. A detailed work plan, including timelines for each deliverable, will be agreed upon during the inception phase.</w:t>
      </w:r>
    </w:p>
    <w:p w14:paraId="04EBB1A8">
      <w:pPr>
        <w:pStyle w:val="36"/>
        <w:numPr>
          <w:ilvl w:val="0"/>
          <w:numId w:val="5"/>
        </w:numPr>
        <w:spacing w:line="276" w:lineRule="auto"/>
        <w:jc w:val="both"/>
        <w:rPr>
          <w:rFonts w:ascii="Times New Roman" w:hAnsi="Times New Roman" w:cs="Times New Roman"/>
          <w:lang w:val="en-ZA"/>
        </w:rPr>
      </w:pPr>
      <w:r>
        <w:rPr>
          <w:rFonts w:ascii="Times New Roman" w:hAnsi="Times New Roman" w:cs="Times New Roman"/>
          <w:b/>
          <w:bCs/>
          <w:lang w:val="en-ZA"/>
        </w:rPr>
        <w:t>SUBMISSION OF PROPOSALS</w:t>
      </w:r>
      <w:r>
        <w:rPr>
          <w:rFonts w:ascii="Times New Roman" w:hAnsi="Times New Roman" w:cs="Times New Roman"/>
          <w:lang w:val="en-ZA"/>
        </w:rPr>
        <w:t xml:space="preserve"> </w:t>
      </w:r>
    </w:p>
    <w:p w14:paraId="24E1AF21">
      <w:pPr>
        <w:spacing w:line="276" w:lineRule="auto"/>
        <w:jc w:val="both"/>
        <w:rPr>
          <w:rFonts w:ascii="Times New Roman" w:hAnsi="Times New Roman" w:cs="Times New Roman"/>
          <w:lang w:val="en-ZA"/>
        </w:rPr>
      </w:pPr>
      <w:r>
        <w:rPr>
          <w:rFonts w:ascii="Times New Roman" w:hAnsi="Times New Roman" w:cs="Times New Roman"/>
          <w:lang w:val="en-ZA"/>
        </w:rPr>
        <w:t>Interested consultancy firms should submit their proposals, including:</w:t>
      </w:r>
    </w:p>
    <w:p w14:paraId="4D3E529C">
      <w:pPr>
        <w:numPr>
          <w:ilvl w:val="0"/>
          <w:numId w:val="6"/>
        </w:numPr>
        <w:spacing w:line="276" w:lineRule="auto"/>
        <w:jc w:val="both"/>
        <w:rPr>
          <w:rFonts w:ascii="Times New Roman" w:hAnsi="Times New Roman" w:cs="Times New Roman"/>
          <w:lang w:val="en-ZA"/>
        </w:rPr>
      </w:pPr>
      <w:r>
        <w:rPr>
          <w:rFonts w:ascii="Times New Roman" w:hAnsi="Times New Roman" w:cs="Times New Roman"/>
          <w:lang w:val="en-ZA"/>
        </w:rPr>
        <w:t>Company profile</w:t>
      </w:r>
    </w:p>
    <w:p w14:paraId="75019207">
      <w:pPr>
        <w:numPr>
          <w:ilvl w:val="0"/>
          <w:numId w:val="6"/>
        </w:numPr>
        <w:spacing w:line="276" w:lineRule="auto"/>
        <w:jc w:val="both"/>
        <w:rPr>
          <w:rFonts w:ascii="Times New Roman" w:hAnsi="Times New Roman" w:cs="Times New Roman"/>
          <w:lang w:val="en-ZA"/>
        </w:rPr>
      </w:pPr>
      <w:r>
        <w:rPr>
          <w:rFonts w:ascii="Times New Roman" w:hAnsi="Times New Roman" w:cs="Times New Roman"/>
          <w:lang w:val="en-ZA"/>
        </w:rPr>
        <w:t>Evidence of past experience in similar assignments in forms of technical reports/policy briefs.</w:t>
      </w:r>
    </w:p>
    <w:p w14:paraId="47E4ABCD">
      <w:pPr>
        <w:numPr>
          <w:ilvl w:val="0"/>
          <w:numId w:val="6"/>
        </w:numPr>
        <w:spacing w:line="276" w:lineRule="auto"/>
        <w:jc w:val="both"/>
        <w:rPr>
          <w:rFonts w:ascii="Times New Roman" w:hAnsi="Times New Roman" w:cs="Times New Roman"/>
          <w:lang w:val="en-ZA"/>
        </w:rPr>
      </w:pPr>
      <w:r>
        <w:rPr>
          <w:rFonts w:ascii="Times New Roman" w:hAnsi="Times New Roman" w:cs="Times New Roman"/>
          <w:lang w:val="en-ZA"/>
        </w:rPr>
        <w:t>CVs of the proposed core research team.</w:t>
      </w:r>
    </w:p>
    <w:p w14:paraId="4BEEF566">
      <w:pPr>
        <w:numPr>
          <w:ilvl w:val="0"/>
          <w:numId w:val="6"/>
        </w:numPr>
        <w:spacing w:line="276" w:lineRule="auto"/>
        <w:jc w:val="both"/>
        <w:rPr>
          <w:rFonts w:ascii="Times New Roman" w:hAnsi="Times New Roman" w:cs="Times New Roman"/>
          <w:lang w:val="en-ZA"/>
        </w:rPr>
      </w:pPr>
      <w:r>
        <w:rPr>
          <w:rFonts w:ascii="Times New Roman" w:hAnsi="Times New Roman" w:cs="Times New Roman"/>
          <w:lang w:val="en-ZA"/>
        </w:rPr>
        <w:t>References from previous clients.</w:t>
      </w:r>
    </w:p>
    <w:p w14:paraId="29491955">
      <w:pPr>
        <w:spacing w:line="276" w:lineRule="auto"/>
        <w:jc w:val="both"/>
        <w:rPr>
          <w:rFonts w:ascii="Times New Roman" w:hAnsi="Times New Roman" w:cs="Times New Roman"/>
          <w:lang w:val="en-ZA"/>
        </w:rPr>
      </w:pPr>
      <w:r>
        <w:rPr>
          <w:rFonts w:ascii="Times New Roman" w:hAnsi="Times New Roman" w:cs="Times New Roman"/>
          <w:lang w:val="en-ZA"/>
        </w:rPr>
        <w:t>The expression of interest should be submitted [hand delivered] to the Procurement Unit on 7</w:t>
      </w:r>
      <w:r>
        <w:rPr>
          <w:rFonts w:ascii="Times New Roman" w:hAnsi="Times New Roman" w:cs="Times New Roman"/>
          <w:vertAlign w:val="superscript"/>
          <w:lang w:val="en-ZA"/>
        </w:rPr>
        <w:t>th</w:t>
      </w:r>
      <w:r>
        <w:rPr>
          <w:rFonts w:ascii="Times New Roman" w:hAnsi="Times New Roman" w:cs="Times New Roman"/>
          <w:lang w:val="en-ZA"/>
        </w:rPr>
        <w:t xml:space="preserve"> Floor at the Ministry of Gender, Labour and Social Development (MGLSD) by19</w:t>
      </w:r>
      <w:r>
        <w:rPr>
          <w:rFonts w:ascii="Times New Roman" w:hAnsi="Times New Roman" w:cs="Times New Roman"/>
          <w:vertAlign w:val="superscript"/>
          <w:lang w:val="en-ZA"/>
        </w:rPr>
        <w:t>th</w:t>
      </w:r>
      <w:r>
        <w:rPr>
          <w:rFonts w:ascii="Times New Roman" w:hAnsi="Times New Roman" w:cs="Times New Roman"/>
          <w:lang w:val="en-ZA"/>
        </w:rPr>
        <w:t xml:space="preserve"> August 2025 at 11:00am, Local time.</w:t>
      </w:r>
    </w:p>
    <w:p w14:paraId="0443BEB9">
      <w:pPr>
        <w:spacing w:line="276" w:lineRule="auto"/>
        <w:jc w:val="both"/>
        <w:rPr>
          <w:rFonts w:ascii="Times New Roman" w:hAnsi="Times New Roman" w:cs="Times New Roman"/>
        </w:rPr>
      </w:pPr>
    </w:p>
    <w:p w14:paraId="31154ED6">
      <w:pPr>
        <w:pStyle w:val="36"/>
        <w:numPr>
          <w:ilvl w:val="0"/>
          <w:numId w:val="5"/>
        </w:numPr>
        <w:spacing w:line="360" w:lineRule="auto"/>
        <w:jc w:val="both"/>
        <w:rPr>
          <w:rFonts w:ascii="Times New Roman" w:hAnsi="Times New Roman" w:cs="Times New Roman"/>
          <w:b/>
        </w:rPr>
      </w:pPr>
      <w:r>
        <w:rPr>
          <w:rFonts w:ascii="Times New Roman" w:hAnsi="Times New Roman" w:cs="Times New Roman"/>
          <w:b/>
        </w:rPr>
        <w:t>NOTICES</w:t>
      </w:r>
    </w:p>
    <w:p w14:paraId="197E47BA">
      <w:pPr>
        <w:spacing w:after="0" w:line="360" w:lineRule="auto"/>
        <w:jc w:val="both"/>
        <w:rPr>
          <w:rFonts w:ascii="Times New Roman" w:hAnsi="Times New Roman" w:cs="Times New Roman"/>
        </w:rPr>
      </w:pPr>
      <w:r>
        <w:rPr>
          <w:rFonts w:ascii="Times New Roman" w:hAnsi="Times New Roman" w:cs="Times New Roman"/>
        </w:rPr>
        <w:t>Client’s contact details for reporting purposes are indicated below:</w:t>
      </w:r>
    </w:p>
    <w:p w14:paraId="36F483A0">
      <w:pPr>
        <w:spacing w:after="0" w:line="240" w:lineRule="auto"/>
        <w:rPr>
          <w:rFonts w:ascii="Times New Roman" w:hAnsi="Times New Roman" w:cs="Times New Roman"/>
        </w:rPr>
      </w:pPr>
      <w:r>
        <w:rPr>
          <w:rFonts w:ascii="Times New Roman" w:hAnsi="Times New Roman" w:cs="Times New Roman"/>
        </w:rPr>
        <w:t>Permanent Secretary</w:t>
      </w:r>
    </w:p>
    <w:p w14:paraId="3A19F6E6">
      <w:pPr>
        <w:spacing w:after="0" w:line="240" w:lineRule="auto"/>
        <w:rPr>
          <w:rFonts w:ascii="Times New Roman" w:hAnsi="Times New Roman" w:cs="Times New Roman"/>
        </w:rPr>
      </w:pPr>
      <w:r>
        <w:rPr>
          <w:rFonts w:ascii="Times New Roman" w:hAnsi="Times New Roman" w:cs="Times New Roman"/>
        </w:rPr>
        <w:t xml:space="preserve">Ministry of Gender, Labour and Social Development </w:t>
      </w:r>
    </w:p>
    <w:p w14:paraId="11219C24">
      <w:pPr>
        <w:spacing w:after="0" w:line="240" w:lineRule="auto"/>
        <w:rPr>
          <w:rFonts w:ascii="Times New Roman" w:hAnsi="Times New Roman" w:cs="Times New Roman"/>
          <w:i/>
          <w:iCs/>
        </w:rPr>
      </w:pPr>
      <w:r>
        <w:rPr>
          <w:rFonts w:ascii="Times New Roman" w:hAnsi="Times New Roman" w:cs="Times New Roman"/>
          <w:i/>
          <w:iCs/>
        </w:rPr>
        <w:t xml:space="preserve">Attn: Project Coordinator, </w:t>
      </w:r>
    </w:p>
    <w:p w14:paraId="516FC899">
      <w:pPr>
        <w:spacing w:after="0" w:line="240" w:lineRule="auto"/>
        <w:rPr>
          <w:rFonts w:ascii="Times New Roman" w:hAnsi="Times New Roman" w:cs="Times New Roman"/>
        </w:rPr>
      </w:pPr>
      <w:r>
        <w:rPr>
          <w:rFonts w:ascii="Times New Roman" w:hAnsi="Times New Roman" w:eastAsia="Arial Narrow" w:cs="Times New Roman"/>
          <w:color w:val="0D0D0D"/>
        </w:rPr>
        <w:t>Generating Growth Opportunities and Productivity for Women Enterprises (GROW) Project</w:t>
      </w:r>
      <w:r>
        <w:rPr>
          <w:rFonts w:ascii="Times New Roman" w:hAnsi="Times New Roman" w:cs="Times New Roman"/>
        </w:rPr>
        <w:t xml:space="preserve"> </w:t>
      </w:r>
    </w:p>
    <w:p w14:paraId="797F0C75">
      <w:pPr>
        <w:spacing w:after="0" w:line="240" w:lineRule="auto"/>
        <w:rPr>
          <w:rFonts w:ascii="Times New Roman" w:hAnsi="Times New Roman" w:cs="Times New Roman"/>
        </w:rPr>
      </w:pPr>
      <w:r>
        <w:rPr>
          <w:rFonts w:ascii="Times New Roman" w:hAnsi="Times New Roman" w:cs="Times New Roman"/>
        </w:rPr>
        <w:t>Gender and Labour House, Plot 2, George Street</w:t>
      </w:r>
    </w:p>
    <w:p w14:paraId="1A0DED53">
      <w:pPr>
        <w:spacing w:after="0" w:line="240" w:lineRule="auto"/>
        <w:rPr>
          <w:rStyle w:val="19"/>
          <w:rFonts w:ascii="Times New Roman" w:hAnsi="Times New Roman"/>
        </w:rPr>
      </w:pPr>
      <w:r>
        <w:rPr>
          <w:rFonts w:ascii="Times New Roman" w:hAnsi="Times New Roman" w:cs="Times New Roman"/>
        </w:rPr>
        <w:t xml:space="preserve">P.O Box 7136 </w:t>
      </w:r>
      <w:r>
        <w:rPr>
          <w:rFonts w:ascii="Times New Roman" w:hAnsi="Times New Roman" w:cs="Times New Roman"/>
        </w:rPr>
        <w:br w:type="textWrapping"/>
      </w:r>
      <w:r>
        <w:rPr>
          <w:rFonts w:ascii="Times New Roman" w:hAnsi="Times New Roman" w:cs="Times New Roman"/>
          <w:b/>
          <w:bCs/>
        </w:rPr>
        <w:t>KAMPALA</w:t>
      </w:r>
      <w:r>
        <w:rPr>
          <w:rFonts w:ascii="Times New Roman" w:hAnsi="Times New Roman" w:cs="Times New Roman"/>
        </w:rPr>
        <w:br w:type="textWrapping"/>
      </w:r>
      <w:r>
        <w:rPr>
          <w:rFonts w:ascii="Times New Roman" w:hAnsi="Times New Roman" w:cs="Times New Roman"/>
        </w:rPr>
        <w:t>Tel: +256 414 347 854</w:t>
      </w:r>
      <w:r>
        <w:rPr>
          <w:rFonts w:ascii="Times New Roman" w:hAnsi="Times New Roman" w:cs="Times New Roman"/>
        </w:rPr>
        <w:br w:type="textWrapping"/>
      </w:r>
      <w:r>
        <w:rPr>
          <w:rFonts w:ascii="Times New Roman" w:hAnsi="Times New Roman" w:cs="Times New Roman"/>
        </w:rPr>
        <w:t xml:space="preserve">Email: </w:t>
      </w:r>
      <w:r>
        <w:fldChar w:fldCharType="begin"/>
      </w:r>
      <w:r>
        <w:instrText xml:space="preserve"> HYPERLINK "mailto:grow@mglsd.go.ug" </w:instrText>
      </w:r>
      <w:r>
        <w:fldChar w:fldCharType="separate"/>
      </w:r>
      <w:r>
        <w:rPr>
          <w:rStyle w:val="19"/>
          <w:rFonts w:ascii="Times New Roman" w:hAnsi="Times New Roman"/>
        </w:rPr>
        <w:t>grow@mglsd.go.ug</w:t>
      </w:r>
      <w:r>
        <w:rPr>
          <w:rStyle w:val="19"/>
          <w:rFonts w:ascii="Times New Roman" w:hAnsi="Times New Roman"/>
        </w:rPr>
        <w:fldChar w:fldCharType="end"/>
      </w:r>
    </w:p>
    <w:p w14:paraId="1DC783C5">
      <w:pPr>
        <w:rPr>
          <w:rFonts w:ascii="Times New Roman" w:hAnsi="Times New Roman" w:cs="Times New Roman"/>
          <w:lang w:val="en-ZA"/>
        </w:rPr>
      </w:pPr>
    </w:p>
    <w:sectPr>
      <w:footerReference r:id="rId5" w:type="default"/>
      <w:pgSz w:w="11906" w:h="16838"/>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Arial"/>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5015455"/>
      <w:docPartObj>
        <w:docPartGallery w:val="AutoText"/>
      </w:docPartObj>
    </w:sdtPr>
    <w:sdtContent>
      <w:p w14:paraId="5D50D89D">
        <w:pPr>
          <w:pStyle w:val="17"/>
          <w:jc w:val="center"/>
        </w:pPr>
        <w:r>
          <w:fldChar w:fldCharType="begin"/>
        </w:r>
        <w:r>
          <w:instrText xml:space="preserve"> PAGE   \* MERGEFORMAT </w:instrText>
        </w:r>
        <w:r>
          <w:fldChar w:fldCharType="separate"/>
        </w:r>
        <w:r>
          <w:t>6</w:t>
        </w:r>
        <w:r>
          <w:fldChar w:fldCharType="end"/>
        </w:r>
      </w:p>
    </w:sdtContent>
  </w:sdt>
  <w:p w14:paraId="0E8C6EC8">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4458D8"/>
    <w:multiLevelType w:val="multilevel"/>
    <w:tmpl w:val="084458D8"/>
    <w:lvl w:ilvl="0" w:tentative="0">
      <w:start w:val="9"/>
      <w:numFmt w:val="decimal"/>
      <w:lvlText w:val="%1."/>
      <w:lvlJc w:val="left"/>
      <w:pPr>
        <w:ind w:left="360" w:hanging="360"/>
      </w:pPr>
      <w:rPr>
        <w:rFonts w:hint="default"/>
        <w:b/>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172C25ED"/>
    <w:multiLevelType w:val="multilevel"/>
    <w:tmpl w:val="172C25ED"/>
    <w:lvl w:ilvl="0" w:tentative="0">
      <w:start w:val="1"/>
      <w:numFmt w:val="lowerRoman"/>
      <w:lvlText w:val="%1."/>
      <w:lvlJc w:val="right"/>
      <w:pPr>
        <w:tabs>
          <w:tab w:val="left" w:pos="720"/>
        </w:tabs>
        <w:ind w:left="720" w:hanging="360"/>
      </w:pPr>
      <w:rPr>
        <w:rFonts w:hint="default"/>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270E0759"/>
    <w:multiLevelType w:val="multilevel"/>
    <w:tmpl w:val="270E0759"/>
    <w:lvl w:ilvl="0" w:tentative="0">
      <w:start w:val="1"/>
      <w:numFmt w:val="lowerRoman"/>
      <w:lvlText w:val="%1."/>
      <w:lvlJc w:val="right"/>
      <w:pPr>
        <w:tabs>
          <w:tab w:val="left" w:pos="720"/>
        </w:tabs>
        <w:ind w:left="720" w:hanging="360"/>
      </w:pPr>
      <w:rPr>
        <w:rFonts w:hint="default"/>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39262F6A"/>
    <w:multiLevelType w:val="multilevel"/>
    <w:tmpl w:val="39262F6A"/>
    <w:lvl w:ilvl="0" w:tentative="0">
      <w:start w:val="1"/>
      <w:numFmt w:val="lowerRoman"/>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32029F7"/>
    <w:multiLevelType w:val="multilevel"/>
    <w:tmpl w:val="532029F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66BD391B"/>
    <w:multiLevelType w:val="multilevel"/>
    <w:tmpl w:val="66BD391B"/>
    <w:lvl w:ilvl="0" w:tentative="0">
      <w:start w:val="1"/>
      <w:numFmt w:val="lowerRoman"/>
      <w:lvlText w:val="%1."/>
      <w:lvlJc w:val="right"/>
      <w:pPr>
        <w:tabs>
          <w:tab w:val="left" w:pos="720"/>
        </w:tabs>
        <w:ind w:left="720" w:hanging="360"/>
      </w:pPr>
    </w:lvl>
    <w:lvl w:ilvl="1" w:tentative="0">
      <w:start w:val="7"/>
      <w:numFmt w:val="decimal"/>
      <w:lvlText w:val="%2."/>
      <w:lvlJc w:val="left"/>
      <w:pPr>
        <w:ind w:left="1440" w:hanging="360"/>
      </w:pPr>
      <w:rPr>
        <w:rFonts w:hint="default"/>
        <w:b/>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427"/>
    <w:rsid w:val="00006C19"/>
    <w:rsid w:val="00042881"/>
    <w:rsid w:val="00075715"/>
    <w:rsid w:val="00081463"/>
    <w:rsid w:val="000B136C"/>
    <w:rsid w:val="00150796"/>
    <w:rsid w:val="00195E08"/>
    <w:rsid w:val="001A07A3"/>
    <w:rsid w:val="001A2ACD"/>
    <w:rsid w:val="001A5944"/>
    <w:rsid w:val="001B55A3"/>
    <w:rsid w:val="001D3662"/>
    <w:rsid w:val="001D74A5"/>
    <w:rsid w:val="001E5B0D"/>
    <w:rsid w:val="0020312F"/>
    <w:rsid w:val="00252038"/>
    <w:rsid w:val="00253C29"/>
    <w:rsid w:val="002631D1"/>
    <w:rsid w:val="00274559"/>
    <w:rsid w:val="002B5427"/>
    <w:rsid w:val="002C6523"/>
    <w:rsid w:val="002F3B07"/>
    <w:rsid w:val="003051AD"/>
    <w:rsid w:val="00334BAC"/>
    <w:rsid w:val="003A191E"/>
    <w:rsid w:val="003B34C6"/>
    <w:rsid w:val="003E3E27"/>
    <w:rsid w:val="0040097B"/>
    <w:rsid w:val="00406C89"/>
    <w:rsid w:val="00420155"/>
    <w:rsid w:val="00485D2D"/>
    <w:rsid w:val="00494194"/>
    <w:rsid w:val="0059285F"/>
    <w:rsid w:val="005F0174"/>
    <w:rsid w:val="00620B99"/>
    <w:rsid w:val="006E7798"/>
    <w:rsid w:val="008000FF"/>
    <w:rsid w:val="008434AC"/>
    <w:rsid w:val="0097635C"/>
    <w:rsid w:val="009964DD"/>
    <w:rsid w:val="009D3008"/>
    <w:rsid w:val="009F7D46"/>
    <w:rsid w:val="00A1078D"/>
    <w:rsid w:val="00A643A7"/>
    <w:rsid w:val="00AA037F"/>
    <w:rsid w:val="00B33FBE"/>
    <w:rsid w:val="00BC23F2"/>
    <w:rsid w:val="00BD3960"/>
    <w:rsid w:val="00BD50E5"/>
    <w:rsid w:val="00C06C99"/>
    <w:rsid w:val="00C82795"/>
    <w:rsid w:val="00CB7862"/>
    <w:rsid w:val="00D03B5A"/>
    <w:rsid w:val="00D43C7C"/>
    <w:rsid w:val="00DF12AD"/>
    <w:rsid w:val="00E11797"/>
    <w:rsid w:val="00EA2379"/>
    <w:rsid w:val="00EA3C90"/>
    <w:rsid w:val="00EB7D85"/>
    <w:rsid w:val="00EC3552"/>
    <w:rsid w:val="00EC74A0"/>
    <w:rsid w:val="00F11A40"/>
    <w:rsid w:val="00F270FA"/>
    <w:rsid w:val="00F37D20"/>
    <w:rsid w:val="00F65D55"/>
    <w:rsid w:val="00F72536"/>
    <w:rsid w:val="00F72B32"/>
    <w:rsid w:val="00F95683"/>
    <w:rsid w:val="00F96BF5"/>
    <w:rsid w:val="53AB2CF2"/>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n-GB" w:eastAsia="en-US" w:bidi="ar-SA"/>
      <w14:ligatures w14:val="standardContextual"/>
    </w:rPr>
  </w:style>
  <w:style w:type="paragraph" w:styleId="2">
    <w:name w:val="heading 1"/>
    <w:basedOn w:val="1"/>
    <w:next w:val="1"/>
    <w:link w:val="23"/>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4"/>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5"/>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6"/>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7"/>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8"/>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9"/>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0"/>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31"/>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45"/>
    <w:semiHidden/>
    <w:unhideWhenUsed/>
    <w:qFormat/>
    <w:uiPriority w:val="99"/>
    <w:pPr>
      <w:spacing w:after="0" w:line="240" w:lineRule="auto"/>
    </w:pPr>
    <w:rPr>
      <w:rFonts w:ascii="Segoe UI" w:hAnsi="Segoe UI" w:cs="Segoe UI"/>
      <w:sz w:val="18"/>
      <w:szCs w:val="18"/>
    </w:rPr>
  </w:style>
  <w:style w:type="character" w:styleId="14">
    <w:name w:val="annotation reference"/>
    <w:basedOn w:val="11"/>
    <w:semiHidden/>
    <w:unhideWhenUsed/>
    <w:qFormat/>
    <w:uiPriority w:val="99"/>
    <w:rPr>
      <w:sz w:val="16"/>
      <w:szCs w:val="16"/>
    </w:rPr>
  </w:style>
  <w:style w:type="paragraph" w:styleId="15">
    <w:name w:val="annotation text"/>
    <w:basedOn w:val="1"/>
    <w:link w:val="46"/>
    <w:unhideWhenUsed/>
    <w:uiPriority w:val="99"/>
    <w:pPr>
      <w:spacing w:line="240" w:lineRule="auto"/>
    </w:pPr>
    <w:rPr>
      <w:sz w:val="20"/>
      <w:szCs w:val="20"/>
    </w:rPr>
  </w:style>
  <w:style w:type="paragraph" w:styleId="16">
    <w:name w:val="annotation subject"/>
    <w:basedOn w:val="15"/>
    <w:next w:val="15"/>
    <w:link w:val="47"/>
    <w:semiHidden/>
    <w:unhideWhenUsed/>
    <w:qFormat/>
    <w:uiPriority w:val="99"/>
    <w:rPr>
      <w:b/>
      <w:bCs/>
    </w:rPr>
  </w:style>
  <w:style w:type="paragraph" w:styleId="17">
    <w:name w:val="footer"/>
    <w:basedOn w:val="1"/>
    <w:link w:val="44"/>
    <w:unhideWhenUsed/>
    <w:qFormat/>
    <w:uiPriority w:val="99"/>
    <w:pPr>
      <w:tabs>
        <w:tab w:val="center" w:pos="4513"/>
        <w:tab w:val="right" w:pos="9026"/>
      </w:tabs>
      <w:spacing w:after="0" w:line="240" w:lineRule="auto"/>
    </w:pPr>
  </w:style>
  <w:style w:type="paragraph" w:styleId="18">
    <w:name w:val="header"/>
    <w:basedOn w:val="1"/>
    <w:link w:val="43"/>
    <w:unhideWhenUsed/>
    <w:qFormat/>
    <w:uiPriority w:val="99"/>
    <w:pPr>
      <w:tabs>
        <w:tab w:val="center" w:pos="4513"/>
        <w:tab w:val="right" w:pos="9026"/>
      </w:tabs>
      <w:spacing w:after="0" w:line="240" w:lineRule="auto"/>
    </w:pPr>
  </w:style>
  <w:style w:type="character" w:styleId="19">
    <w:name w:val="Hyperlink"/>
    <w:qFormat/>
    <w:uiPriority w:val="99"/>
    <w:rPr>
      <w:rFonts w:cs="Times New Roman"/>
      <w:color w:val="0000FF"/>
      <w:u w:val="single"/>
    </w:rPr>
  </w:style>
  <w:style w:type="paragraph" w:styleId="20">
    <w:name w:val="Subtitle"/>
    <w:basedOn w:val="1"/>
    <w:next w:val="1"/>
    <w:link w:val="3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21">
    <w:name w:val="Table Grid"/>
    <w:basedOn w:val="12"/>
    <w:qFormat/>
    <w:uiPriority w:val="39"/>
    <w:pPr>
      <w:spacing w:after="0" w:line="240" w:lineRule="auto"/>
    </w:pPr>
    <w:rPr>
      <w:kern w:val="0"/>
      <w:sz w:val="22"/>
      <w:szCs w:val="22"/>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itle"/>
    <w:basedOn w:val="1"/>
    <w:next w:val="1"/>
    <w:link w:val="32"/>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23">
    <w:name w:val="Heading 1 Char"/>
    <w:basedOn w:val="11"/>
    <w:link w:val="2"/>
    <w:qFormat/>
    <w:uiPriority w:val="9"/>
    <w:rPr>
      <w:rFonts w:asciiTheme="majorHAnsi" w:hAnsiTheme="majorHAnsi" w:eastAsiaTheme="majorEastAsia" w:cstheme="majorBidi"/>
      <w:color w:val="104862" w:themeColor="accent1" w:themeShade="BF"/>
      <w:sz w:val="40"/>
      <w:szCs w:val="40"/>
      <w:lang w:val="en-GB"/>
    </w:rPr>
  </w:style>
  <w:style w:type="character" w:customStyle="1" w:styleId="24">
    <w:name w:val="Heading 2 Char"/>
    <w:basedOn w:val="11"/>
    <w:link w:val="3"/>
    <w:semiHidden/>
    <w:qFormat/>
    <w:uiPriority w:val="9"/>
    <w:rPr>
      <w:rFonts w:asciiTheme="majorHAnsi" w:hAnsiTheme="majorHAnsi" w:eastAsiaTheme="majorEastAsia" w:cstheme="majorBidi"/>
      <w:color w:val="104862" w:themeColor="accent1" w:themeShade="BF"/>
      <w:sz w:val="32"/>
      <w:szCs w:val="32"/>
      <w:lang w:val="en-GB"/>
    </w:rPr>
  </w:style>
  <w:style w:type="character" w:customStyle="1" w:styleId="25">
    <w:name w:val="Heading 3 Char"/>
    <w:basedOn w:val="11"/>
    <w:link w:val="4"/>
    <w:semiHidden/>
    <w:qFormat/>
    <w:uiPriority w:val="9"/>
    <w:rPr>
      <w:rFonts w:eastAsiaTheme="majorEastAsia" w:cstheme="majorBidi"/>
      <w:color w:val="104862" w:themeColor="accent1" w:themeShade="BF"/>
      <w:sz w:val="28"/>
      <w:szCs w:val="28"/>
      <w:lang w:val="en-GB"/>
    </w:rPr>
  </w:style>
  <w:style w:type="character" w:customStyle="1" w:styleId="26">
    <w:name w:val="Heading 4 Char"/>
    <w:basedOn w:val="11"/>
    <w:link w:val="5"/>
    <w:semiHidden/>
    <w:qFormat/>
    <w:uiPriority w:val="9"/>
    <w:rPr>
      <w:rFonts w:eastAsiaTheme="majorEastAsia" w:cstheme="majorBidi"/>
      <w:i/>
      <w:iCs/>
      <w:color w:val="104862" w:themeColor="accent1" w:themeShade="BF"/>
      <w:lang w:val="en-GB"/>
    </w:rPr>
  </w:style>
  <w:style w:type="character" w:customStyle="1" w:styleId="27">
    <w:name w:val="Heading 5 Char"/>
    <w:basedOn w:val="11"/>
    <w:link w:val="6"/>
    <w:semiHidden/>
    <w:qFormat/>
    <w:uiPriority w:val="9"/>
    <w:rPr>
      <w:rFonts w:eastAsiaTheme="majorEastAsia" w:cstheme="majorBidi"/>
      <w:color w:val="104862" w:themeColor="accent1" w:themeShade="BF"/>
      <w:lang w:val="en-GB"/>
    </w:rPr>
  </w:style>
  <w:style w:type="character" w:customStyle="1" w:styleId="28">
    <w:name w:val="Heading 6 Char"/>
    <w:basedOn w:val="11"/>
    <w:link w:val="7"/>
    <w:semiHidden/>
    <w:qFormat/>
    <w:uiPriority w:val="9"/>
    <w:rPr>
      <w:rFonts w:eastAsiaTheme="majorEastAsia" w:cstheme="majorBidi"/>
      <w:i/>
      <w:iCs/>
      <w:color w:val="595959" w:themeColor="text1" w:themeTint="A6"/>
      <w:lang w:val="en-GB"/>
      <w14:textFill>
        <w14:solidFill>
          <w14:schemeClr w14:val="tx1">
            <w14:lumMod w14:val="65000"/>
            <w14:lumOff w14:val="35000"/>
          </w14:schemeClr>
        </w14:solidFill>
      </w14:textFill>
    </w:rPr>
  </w:style>
  <w:style w:type="character" w:customStyle="1" w:styleId="29">
    <w:name w:val="Heading 7 Char"/>
    <w:basedOn w:val="11"/>
    <w:link w:val="8"/>
    <w:semiHidden/>
    <w:qFormat/>
    <w:uiPriority w:val="9"/>
    <w:rPr>
      <w:rFonts w:eastAsiaTheme="majorEastAsia" w:cstheme="majorBidi"/>
      <w:color w:val="595959" w:themeColor="text1" w:themeTint="A6"/>
      <w:lang w:val="en-GB"/>
      <w14:textFill>
        <w14:solidFill>
          <w14:schemeClr w14:val="tx1">
            <w14:lumMod w14:val="65000"/>
            <w14:lumOff w14:val="35000"/>
          </w14:schemeClr>
        </w14:solidFill>
      </w14:textFill>
    </w:rPr>
  </w:style>
  <w:style w:type="character" w:customStyle="1" w:styleId="30">
    <w:name w:val="Heading 8 Char"/>
    <w:basedOn w:val="11"/>
    <w:link w:val="9"/>
    <w:semiHidden/>
    <w:uiPriority w:val="9"/>
    <w:rPr>
      <w:rFonts w:eastAsiaTheme="majorEastAsia" w:cstheme="majorBidi"/>
      <w:i/>
      <w:iCs/>
      <w:color w:val="262626" w:themeColor="text1" w:themeTint="D9"/>
      <w:lang w:val="en-GB"/>
      <w14:textFill>
        <w14:solidFill>
          <w14:schemeClr w14:val="tx1">
            <w14:lumMod w14:val="85000"/>
            <w14:lumOff w14:val="15000"/>
          </w14:schemeClr>
        </w14:solidFill>
      </w14:textFill>
    </w:rPr>
  </w:style>
  <w:style w:type="character" w:customStyle="1" w:styleId="31">
    <w:name w:val="Heading 9 Char"/>
    <w:basedOn w:val="11"/>
    <w:link w:val="10"/>
    <w:semiHidden/>
    <w:qFormat/>
    <w:uiPriority w:val="9"/>
    <w:rPr>
      <w:rFonts w:eastAsiaTheme="majorEastAsia" w:cstheme="majorBidi"/>
      <w:color w:val="262626" w:themeColor="text1" w:themeTint="D9"/>
      <w:lang w:val="en-GB"/>
      <w14:textFill>
        <w14:solidFill>
          <w14:schemeClr w14:val="tx1">
            <w14:lumMod w14:val="85000"/>
            <w14:lumOff w14:val="15000"/>
          </w14:schemeClr>
        </w14:solidFill>
      </w14:textFill>
    </w:rPr>
  </w:style>
  <w:style w:type="character" w:customStyle="1" w:styleId="32">
    <w:name w:val="Title Char"/>
    <w:basedOn w:val="11"/>
    <w:link w:val="22"/>
    <w:qFormat/>
    <w:uiPriority w:val="10"/>
    <w:rPr>
      <w:rFonts w:asciiTheme="majorHAnsi" w:hAnsiTheme="majorHAnsi" w:eastAsiaTheme="majorEastAsia" w:cstheme="majorBidi"/>
      <w:spacing w:val="-10"/>
      <w:kern w:val="28"/>
      <w:sz w:val="56"/>
      <w:szCs w:val="56"/>
      <w:lang w:val="en-GB"/>
    </w:rPr>
  </w:style>
  <w:style w:type="character" w:customStyle="1" w:styleId="33">
    <w:name w:val="Subtitle Char"/>
    <w:basedOn w:val="11"/>
    <w:link w:val="20"/>
    <w:qFormat/>
    <w:uiPriority w:val="11"/>
    <w:rPr>
      <w:rFonts w:eastAsiaTheme="majorEastAsia" w:cstheme="majorBidi"/>
      <w:color w:val="595959" w:themeColor="text1" w:themeTint="A6"/>
      <w:spacing w:val="15"/>
      <w:sz w:val="28"/>
      <w:szCs w:val="28"/>
      <w:lang w:val="en-GB"/>
      <w14:textFill>
        <w14:solidFill>
          <w14:schemeClr w14:val="tx1">
            <w14:lumMod w14:val="65000"/>
            <w14:lumOff w14:val="35000"/>
          </w14:schemeClr>
        </w14:solidFill>
      </w14:textFill>
    </w:rPr>
  </w:style>
  <w:style w:type="paragraph" w:styleId="34">
    <w:name w:val="Quote"/>
    <w:basedOn w:val="1"/>
    <w:next w:val="1"/>
    <w:link w:val="35"/>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5">
    <w:name w:val="Quote Char"/>
    <w:basedOn w:val="11"/>
    <w:link w:val="34"/>
    <w:qFormat/>
    <w:uiPriority w:val="29"/>
    <w:rPr>
      <w:i/>
      <w:iCs/>
      <w:color w:val="404040" w:themeColor="text1" w:themeTint="BF"/>
      <w:lang w:val="en-GB"/>
      <w14:textFill>
        <w14:solidFill>
          <w14:schemeClr w14:val="tx1">
            <w14:lumMod w14:val="75000"/>
            <w14:lumOff w14:val="25000"/>
          </w14:schemeClr>
        </w14:solidFill>
      </w14:textFill>
    </w:rPr>
  </w:style>
  <w:style w:type="paragraph" w:styleId="36">
    <w:name w:val="List Paragraph"/>
    <w:basedOn w:val="1"/>
    <w:link w:val="42"/>
    <w:qFormat/>
    <w:uiPriority w:val="34"/>
    <w:pPr>
      <w:ind w:left="720"/>
      <w:contextualSpacing/>
    </w:pPr>
  </w:style>
  <w:style w:type="character" w:customStyle="1" w:styleId="37">
    <w:name w:val="Intense Emphasis"/>
    <w:basedOn w:val="11"/>
    <w:qFormat/>
    <w:uiPriority w:val="21"/>
    <w:rPr>
      <w:i/>
      <w:iCs/>
      <w:color w:val="104862" w:themeColor="accent1" w:themeShade="BF"/>
    </w:rPr>
  </w:style>
  <w:style w:type="paragraph" w:styleId="38">
    <w:name w:val="Intense Quote"/>
    <w:basedOn w:val="1"/>
    <w:next w:val="1"/>
    <w:link w:val="39"/>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9">
    <w:name w:val="Intense Quote Char"/>
    <w:basedOn w:val="11"/>
    <w:link w:val="38"/>
    <w:qFormat/>
    <w:uiPriority w:val="30"/>
    <w:rPr>
      <w:i/>
      <w:iCs/>
      <w:color w:val="104862" w:themeColor="accent1" w:themeShade="BF"/>
      <w:lang w:val="en-GB"/>
    </w:rPr>
  </w:style>
  <w:style w:type="character" w:customStyle="1" w:styleId="40">
    <w:name w:val="Intense Reference"/>
    <w:basedOn w:val="11"/>
    <w:qFormat/>
    <w:uiPriority w:val="32"/>
    <w:rPr>
      <w:b/>
      <w:bCs/>
      <w:smallCaps/>
      <w:color w:val="104862" w:themeColor="accent1" w:themeShade="BF"/>
      <w:spacing w:val="5"/>
    </w:rPr>
  </w:style>
  <w:style w:type="paragraph" w:customStyle="1" w:styleId="41">
    <w:name w:val="Revision"/>
    <w:hidden/>
    <w:semiHidden/>
    <w:qFormat/>
    <w:uiPriority w:val="99"/>
    <w:pPr>
      <w:spacing w:after="0" w:line="240" w:lineRule="auto"/>
    </w:pPr>
    <w:rPr>
      <w:rFonts w:asciiTheme="minorHAnsi" w:hAnsiTheme="minorHAnsi" w:eastAsiaTheme="minorHAnsi" w:cstheme="minorBidi"/>
      <w:kern w:val="2"/>
      <w:sz w:val="24"/>
      <w:szCs w:val="24"/>
      <w:lang w:val="en-GB" w:eastAsia="en-US" w:bidi="ar-SA"/>
      <w14:ligatures w14:val="standardContextual"/>
    </w:rPr>
  </w:style>
  <w:style w:type="character" w:customStyle="1" w:styleId="42">
    <w:name w:val="List Paragraph Char"/>
    <w:link w:val="36"/>
    <w:qFormat/>
    <w:locked/>
    <w:uiPriority w:val="34"/>
    <w:rPr>
      <w:lang w:val="en-GB"/>
    </w:rPr>
  </w:style>
  <w:style w:type="character" w:customStyle="1" w:styleId="43">
    <w:name w:val="Header Char"/>
    <w:basedOn w:val="11"/>
    <w:link w:val="18"/>
    <w:qFormat/>
    <w:uiPriority w:val="99"/>
    <w:rPr>
      <w:lang w:val="en-GB"/>
    </w:rPr>
  </w:style>
  <w:style w:type="character" w:customStyle="1" w:styleId="44">
    <w:name w:val="Footer Char"/>
    <w:basedOn w:val="11"/>
    <w:link w:val="17"/>
    <w:qFormat/>
    <w:uiPriority w:val="99"/>
    <w:rPr>
      <w:lang w:val="en-GB"/>
    </w:rPr>
  </w:style>
  <w:style w:type="character" w:customStyle="1" w:styleId="45">
    <w:name w:val="Balloon Text Char"/>
    <w:basedOn w:val="11"/>
    <w:link w:val="13"/>
    <w:semiHidden/>
    <w:uiPriority w:val="99"/>
    <w:rPr>
      <w:rFonts w:ascii="Segoe UI" w:hAnsi="Segoe UI" w:cs="Segoe UI"/>
      <w:sz w:val="18"/>
      <w:szCs w:val="18"/>
      <w:lang w:val="en-GB"/>
    </w:rPr>
  </w:style>
  <w:style w:type="character" w:customStyle="1" w:styleId="46">
    <w:name w:val="Comment Text Char"/>
    <w:basedOn w:val="11"/>
    <w:link w:val="15"/>
    <w:qFormat/>
    <w:uiPriority w:val="99"/>
    <w:rPr>
      <w:sz w:val="20"/>
      <w:szCs w:val="20"/>
      <w:lang w:val="en-GB"/>
    </w:rPr>
  </w:style>
  <w:style w:type="character" w:customStyle="1" w:styleId="47">
    <w:name w:val="Comment Subject Char"/>
    <w:basedOn w:val="46"/>
    <w:link w:val="16"/>
    <w:semiHidden/>
    <w:qFormat/>
    <w:uiPriority w:val="99"/>
    <w:rPr>
      <w:b/>
      <w:bCs/>
      <w:sz w:val="20"/>
      <w:szCs w:val="20"/>
      <w:lang w:val="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1450</Words>
  <Characters>8266</Characters>
  <Lines>68</Lines>
  <Paragraphs>19</Paragraphs>
  <TotalTime>9</TotalTime>
  <ScaleCrop>false</ScaleCrop>
  <LinksUpToDate>false</LinksUpToDate>
  <CharactersWithSpaces>9697</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2025-07-28T15:17:00Z</dcterms:created>
  <dc:creator>Fred Kasalirwe</dc:creator>
  <cp:lastModifiedBy>Sunday Agenonga</cp:lastModifiedBy>
  <cp:lastPrinted>2025-05-09T06:12:00Z</cp:lastPrinted>
  <dcterms:modified xsi:type="dcterms:W3CDTF">2025-07-31T05:16:42Z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14C99941116144ACBB43957BC82E0227_13</vt:lpwstr>
  </property>
</Properties>
</file>